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绍兴市教育教学研究院2018年应届博士研究生招聘公告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教育教学研究院是在原绍兴市教育局教学研究室、绍兴市教育科学研究所、绍兴市教师进修学校合并的基础上，于2006年10月正式成立的绍兴市教育局直属事业单位。主要从事教育教学、学科课程、教学评价、心理健康等研究。指导绍兴市下属各区、县（市）教科研部门、教师教育培训部门开展工作。为了不断深化课程改革，提升教育教学实践的指导能力和水平，现面向高校公开招聘教育科研专业人员1名。现将有关事项公告如下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一、招聘职位</w:t>
      </w:r>
    </w:p>
    <w:p>
      <w:pPr>
        <w:spacing w:line="4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教育科研员（教育科研或课程教学相关专业或方向）1名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二、基本条件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1.2018年应届博士研究生，身体健康;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2.具有相关专业博士学位;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3.能独立开展教育科研指导中心管理制度的设计与文件管理、开展各类课题研究的技术咨询、培训与指导的能力；具有数据分析能力、语言表达能力、文字撰写能力、组织协调教科研工作的能力和较强的创新能力;</w:t>
      </w:r>
    </w:p>
    <w:p>
      <w:pPr>
        <w:spacing w:line="4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4.具有良好的职业精神和思想品德。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三、招聘程序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1.报名和资格审查：招聘采用网上报名的方式。应聘者通过绍兴市教育教学研究院网站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下载并填写《绍兴市教育教学研究院专业研训人员报名登记表》电子稿，与个人简历、自荐材料，博士学位论文和2篇代表作，身份证、研究生学生证、近期免冠正面证件照（jpg格式）、研究生阶段成绩单及其它相关证明材料的电子版或照片一起打包发：</w:t>
      </w:r>
      <w:r>
        <w:rPr>
          <w:rFonts w:ascii="仿宋_GB2312" w:eastAsia="仿宋_GB2312"/>
          <w:sz w:val="32"/>
          <w:szCs w:val="32"/>
        </w:rPr>
        <w:t xml:space="preserve">sxzcx5128@163.com </w:t>
      </w:r>
      <w:r>
        <w:rPr>
          <w:rFonts w:hint="eastAsia" w:ascii="仿宋_GB2312" w:eastAsia="仿宋_GB2312"/>
          <w:sz w:val="32"/>
          <w:szCs w:val="32"/>
        </w:rPr>
        <w:t>，邮件名称为“报考职位＋姓名”。报名时间为2017年11月16日0∶00-- 12月15日24∶00。</w:t>
      </w:r>
    </w:p>
    <w:p>
      <w:pPr>
        <w:pStyle w:val="6"/>
        <w:spacing w:before="0" w:beforeAutospacing="0" w:after="0" w:afterAutospacing="0" w:line="46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提供的个人信息必须真实有效，绍兴市教育教学研究院根据基本条件和招聘专业要求，逐个对应聘对象的报送材料进行资格审查。证件不全或提供的相关资料与报名资格条件不相符者不予通过，对资料齐全，符合要求的应聘人员进行初审后，进入考核环节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2.考核：考核以面试的方式进行，主要考查应聘者的逻辑思维能力、语言表达能力和仪表仪态等，面试成绩未达到合格分者，取消聘用资格。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考核具体时间及地点将在12月25日前以电话形式另行通知。</w:t>
      </w:r>
    </w:p>
    <w:p>
      <w:pPr>
        <w:pStyle w:val="6"/>
        <w:spacing w:before="0" w:beforeAutospacing="0" w:after="0" w:afterAutospacing="0" w:line="4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3．体检：根据考核结果择优确定参加体检人员名单。应聘者在体检前确认放弃体检的，可以递补。不按规定时间、地点参加体检的，视作放弃体检。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标准参照《浙江省人事厅、浙江省卫生厅转发人事部卫生部关于印发&lt;公务员录用体检通用标准（试行）&gt;的通知》（浙人公〔2005〕68号）及人力资源社会保障部、卫生部《修订&lt;公务员录用体检通用标准（试行）&gt;及&lt;公务员录用体检操作手册（试行）&gt;》执行。体检不合格，取消聘用资格，缺额不再增补。体检合格，进入考察程序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察：考察工作参照《关于做好公务员录用考察工作的通知》（国公局发（2013）2号）及《浙江省公务员录用考察工作细则（试行）》规定执行，考察中发现不符合招聘要求的，取消聘用资格，缺额不再增补。考察合格，进入公示程序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5.公示：拟聘用人员名单在网上进行为期7天的公示。公示期满后，按规定程序办理正式签约聘用手续。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6.签约：办理录用手续，签订聘用合同。并于2018年7月5日之前持毕业证书、报到证报到办理入职手续。逾期不报到者视作自动放弃。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三、其他告知事项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整个招聘过程应严格规范程序，坚持公开、公平、公正、竞争、择优的原则，自觉接受社会监督。</w:t>
      </w:r>
    </w:p>
    <w:p>
      <w:pPr>
        <w:pStyle w:val="6"/>
        <w:spacing w:before="0" w:beforeAutospacing="0" w:after="0" w:afterAutospacing="0" w:line="4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凡大学期间受过党纪校纪处分的；报到时无毕业证书的；聘用人员的人事档案审核后发现提供的相关证件、材料有弄虚作假行为等，不予聘用。已经聘用的取消聘用资格，缺额不再增补。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新聘用人员在本单位服务年限未满五年的不得申请调离。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报名联系：绍兴市教育教学研究院办公室（浙江省绍兴市越城区新河弄66号，邮编：312000），联系人：郑长兴，联系电话：0575—88905128；王玉，联系电话：0575—88979775。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附件：绍兴市教育教学研究院专业研训人员报名登记表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绍兴市教育教学研究院</w:t>
      </w: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2017年11月15日</w:t>
      </w: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eastAsia="华文中宋"/>
          <w:b/>
          <w:bCs/>
          <w:spacing w:val="20"/>
          <w:sz w:val="36"/>
        </w:rPr>
      </w:pPr>
      <w:r>
        <w:rPr>
          <w:rFonts w:hint="eastAsia" w:eastAsia="华文中宋"/>
          <w:b/>
          <w:bCs/>
          <w:spacing w:val="6"/>
          <w:sz w:val="36"/>
        </w:rPr>
        <w:t>绍兴市教育教学研究院专业研训人员报名登记</w:t>
      </w:r>
      <w:r>
        <w:rPr>
          <w:rFonts w:hint="eastAsia" w:eastAsia="华文中宋"/>
          <w:b/>
          <w:bCs/>
          <w:spacing w:val="20"/>
          <w:sz w:val="36"/>
        </w:rPr>
        <w:t>表</w:t>
      </w:r>
    </w:p>
    <w:p>
      <w:pPr>
        <w:rPr>
          <w:rFonts w:eastAsia="仿宋_GB2312"/>
        </w:rPr>
      </w:pPr>
    </w:p>
    <w:p>
      <w:pPr>
        <w:ind w:firstLine="240" w:firstLineChars="1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报名类别：         类                 报名时间：      年    月    日</w:t>
      </w:r>
    </w:p>
    <w:p>
      <w:pPr>
        <w:adjustRightInd w:val="0"/>
        <w:snapToGrid w:val="0"/>
        <w:spacing w:line="120" w:lineRule="exact"/>
        <w:rPr>
          <w:rFonts w:eastAsia="仿宋_GB2312"/>
        </w:rPr>
      </w:pP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59"/>
        <w:gridCol w:w="733"/>
        <w:gridCol w:w="293"/>
        <w:gridCol w:w="293"/>
        <w:gridCol w:w="79"/>
        <w:gridCol w:w="207"/>
        <w:gridCol w:w="568"/>
        <w:gridCol w:w="95"/>
        <w:gridCol w:w="288"/>
        <w:gridCol w:w="293"/>
        <w:gridCol w:w="200"/>
        <w:gridCol w:w="179"/>
        <w:gridCol w:w="564"/>
        <w:gridCol w:w="281"/>
        <w:gridCol w:w="193"/>
        <w:gridCol w:w="198"/>
        <w:gridCol w:w="190"/>
        <w:gridCol w:w="99"/>
        <w:gridCol w:w="175"/>
        <w:gridCol w:w="373"/>
        <w:gridCol w:w="560"/>
        <w:gridCol w:w="98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 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 别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  族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面貌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应聘岗位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24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教  育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全日制教育学历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（学位）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院校及专业</w:t>
            </w:r>
          </w:p>
        </w:tc>
        <w:tc>
          <w:tcPr>
            <w:tcW w:w="24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在职教育学历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（学位）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院校及专业</w:t>
            </w:r>
          </w:p>
        </w:tc>
        <w:tc>
          <w:tcPr>
            <w:tcW w:w="24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现工作单位及职务</w:t>
            </w:r>
          </w:p>
        </w:tc>
        <w:tc>
          <w:tcPr>
            <w:tcW w:w="31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任现职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  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证书类别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水  平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计算机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水  平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技术资格</w:t>
            </w:r>
          </w:p>
        </w:tc>
        <w:tc>
          <w:tcPr>
            <w:tcW w:w="5145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评定时间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配  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情  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文化程度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家庭地址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工作单位（地址）</w:t>
            </w:r>
          </w:p>
        </w:tc>
        <w:tc>
          <w:tcPr>
            <w:tcW w:w="6555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</w:trPr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历</w:t>
            </w:r>
          </w:p>
        </w:tc>
        <w:tc>
          <w:tcPr>
            <w:tcW w:w="8655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荣誉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情况</w:t>
            </w:r>
          </w:p>
        </w:tc>
        <w:tc>
          <w:tcPr>
            <w:tcW w:w="8655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</w:tbl>
    <w:p>
      <w:pPr>
        <w:adjustRightInd w:val="0"/>
        <w:snapToGrid w:val="0"/>
        <w:spacing w:line="160" w:lineRule="exact"/>
        <w:rPr>
          <w:rFonts w:eastAsia="仿宋_GB2312"/>
        </w:rPr>
      </w:pP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0" w:hRule="atLeast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论文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(文章)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情况</w:t>
            </w:r>
          </w:p>
        </w:tc>
        <w:tc>
          <w:tcPr>
            <w:tcW w:w="8550" w:type="dxa"/>
          </w:tcPr>
          <w:p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特长</w:t>
            </w:r>
          </w:p>
        </w:tc>
        <w:tc>
          <w:tcPr>
            <w:tcW w:w="8550" w:type="dxa"/>
          </w:tcPr>
          <w:p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说明的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问  题</w:t>
            </w:r>
          </w:p>
        </w:tc>
        <w:tc>
          <w:tcPr>
            <w:tcW w:w="8550" w:type="dxa"/>
          </w:tcPr>
          <w:p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9498" w:type="dxa"/>
            <w:gridSpan w:val="2"/>
            <w:vAlign w:val="center"/>
          </w:tcPr>
          <w:p>
            <w:pPr>
              <w:adjustRightInd w:val="0"/>
              <w:snapToGrid w:val="0"/>
              <w:ind w:firstLine="422" w:firstLineChars="200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</w:rPr>
              <w:t>本人承诺：以上填报内容真实，如有虚假，一经查实，愿取消选调资格。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报名人员</w:t>
            </w:r>
            <w:r>
              <w:rPr>
                <w:rFonts w:hint="eastAsia" w:eastAsia="仿宋_GB2312"/>
                <w:u w:val="single"/>
              </w:rPr>
              <w:t xml:space="preserve">               </w:t>
            </w:r>
            <w:r>
              <w:rPr>
                <w:rFonts w:hint="eastAsia" w:eastAsia="仿宋_GB2312"/>
              </w:rPr>
              <w:t>（签名）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49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</w:p>
        </w:tc>
      </w:tr>
    </w:tbl>
    <w:p>
      <w:pPr>
        <w:adjustRightInd w:val="0"/>
        <w:snapToGrid w:val="0"/>
        <w:spacing w:line="120" w:lineRule="exact"/>
        <w:rPr>
          <w:rFonts w:eastAsia="仿宋_GB231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yOTE1MDJiOGJlYjI2NjhkYjk5ZGU2OWNhNThjNWUifQ=="/>
  </w:docVars>
  <w:rsids>
    <w:rsidRoot w:val="00EB7FA6"/>
    <w:rsid w:val="00073BF3"/>
    <w:rsid w:val="0009032D"/>
    <w:rsid w:val="000E7FB0"/>
    <w:rsid w:val="0013447C"/>
    <w:rsid w:val="001717C0"/>
    <w:rsid w:val="001A516F"/>
    <w:rsid w:val="00243E9C"/>
    <w:rsid w:val="002F1DFD"/>
    <w:rsid w:val="00302F2D"/>
    <w:rsid w:val="00307715"/>
    <w:rsid w:val="00334EDA"/>
    <w:rsid w:val="003523D7"/>
    <w:rsid w:val="00364716"/>
    <w:rsid w:val="003B4A24"/>
    <w:rsid w:val="003E1237"/>
    <w:rsid w:val="00404AB1"/>
    <w:rsid w:val="00406695"/>
    <w:rsid w:val="00426FCB"/>
    <w:rsid w:val="00470579"/>
    <w:rsid w:val="004C37D1"/>
    <w:rsid w:val="00500D57"/>
    <w:rsid w:val="005619A0"/>
    <w:rsid w:val="005C7659"/>
    <w:rsid w:val="00610B41"/>
    <w:rsid w:val="00613849"/>
    <w:rsid w:val="00655CE4"/>
    <w:rsid w:val="006A5010"/>
    <w:rsid w:val="006F31C1"/>
    <w:rsid w:val="00707F0D"/>
    <w:rsid w:val="00773866"/>
    <w:rsid w:val="007925E1"/>
    <w:rsid w:val="007B243E"/>
    <w:rsid w:val="00821326"/>
    <w:rsid w:val="008A551A"/>
    <w:rsid w:val="008D3DF0"/>
    <w:rsid w:val="008F526E"/>
    <w:rsid w:val="00904E11"/>
    <w:rsid w:val="00A020B8"/>
    <w:rsid w:val="00B53CD7"/>
    <w:rsid w:val="00B954F0"/>
    <w:rsid w:val="00C079B4"/>
    <w:rsid w:val="00C672AF"/>
    <w:rsid w:val="00CB5B78"/>
    <w:rsid w:val="00D2605F"/>
    <w:rsid w:val="00D40AB4"/>
    <w:rsid w:val="00D83AE3"/>
    <w:rsid w:val="00D871E7"/>
    <w:rsid w:val="00DC45D1"/>
    <w:rsid w:val="00DC7E38"/>
    <w:rsid w:val="00DD2941"/>
    <w:rsid w:val="00DF15D5"/>
    <w:rsid w:val="00E3378C"/>
    <w:rsid w:val="00E94A1D"/>
    <w:rsid w:val="00EB7FA6"/>
    <w:rsid w:val="00EC53D9"/>
    <w:rsid w:val="00F50391"/>
    <w:rsid w:val="00F50944"/>
    <w:rsid w:val="00F641E7"/>
    <w:rsid w:val="00FA4929"/>
    <w:rsid w:val="00FC6D94"/>
    <w:rsid w:val="63F57DD9"/>
    <w:rsid w:val="68B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1744</Words>
  <Characters>1857</Characters>
  <Lines>15</Lines>
  <Paragraphs>4</Paragraphs>
  <TotalTime>69</TotalTime>
  <ScaleCrop>false</ScaleCrop>
  <LinksUpToDate>false</LinksUpToDate>
  <CharactersWithSpaces>1948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2017-11-14T11:57:00Z</dcterms:created>
  <dc:creator>Administrator</dc:creator>
  <cp:lastModifiedBy>星空</cp:lastModifiedBy>
  <cp:lastPrinted>2017-11-13T01:20:00Z</cp:lastPrinted>
  <dcterms:modified xsi:type="dcterms:W3CDTF">2022-09-28T09:54:12Z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8545EBB16D8B4F24961FE34E0B19CE9A</vt:lpwstr>
  </property>
</Properties>
</file>