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C7" w:rsidRDefault="006F588E">
      <w:pPr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 xml:space="preserve">缙云县职业中等专业学校  丽水学院 </w:t>
      </w:r>
    </w:p>
    <w:p w:rsidR="000F3884" w:rsidRDefault="006F588E">
      <w:pPr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机械设计专业中职与应用型本科一体化培养</w:t>
      </w:r>
    </w:p>
    <w:p w:rsidR="00C154C7" w:rsidRDefault="000F3884">
      <w:pPr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2</w:t>
      </w:r>
      <w:r>
        <w:rPr>
          <w:rFonts w:ascii="方正小标宋简体" w:eastAsia="方正小标宋简体" w:hAnsi="黑体" w:cs="Times New Roman"/>
          <w:sz w:val="32"/>
          <w:szCs w:val="32"/>
        </w:rPr>
        <w:t>022</w:t>
      </w:r>
      <w:r>
        <w:rPr>
          <w:rFonts w:ascii="方正小标宋简体" w:eastAsia="方正小标宋简体" w:hAnsi="黑体" w:cs="Times New Roman" w:hint="eastAsia"/>
          <w:sz w:val="32"/>
          <w:szCs w:val="32"/>
        </w:rPr>
        <w:t>年</w:t>
      </w:r>
      <w:r w:rsidR="006F588E">
        <w:rPr>
          <w:rFonts w:ascii="方正小标宋简体" w:eastAsia="方正小标宋简体" w:hAnsi="黑体" w:cs="Times New Roman" w:hint="eastAsia"/>
          <w:sz w:val="32"/>
          <w:szCs w:val="32"/>
        </w:rPr>
        <w:t>招生简章</w:t>
      </w:r>
    </w:p>
    <w:p w:rsidR="00C154C7" w:rsidRDefault="00C154C7">
      <w:pPr>
        <w:ind w:firstLineChars="200" w:firstLine="560"/>
        <w:rPr>
          <w:rFonts w:eastAsia="宋体" w:cs="Times New Roman"/>
          <w:color w:val="000000"/>
          <w:sz w:val="28"/>
          <w:szCs w:val="28"/>
        </w:rPr>
      </w:pPr>
    </w:p>
    <w:p w:rsidR="00C154C7" w:rsidRDefault="006F588E">
      <w:pPr>
        <w:spacing w:line="600" w:lineRule="exact"/>
        <w:ind w:firstLineChars="200" w:firstLine="560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为探索构建现代职业教育体系，强化应用型人才培养，</w:t>
      </w:r>
      <w:r>
        <w:rPr>
          <w:rFonts w:eastAsia="宋体" w:cs="Times New Roman"/>
          <w:color w:val="000000"/>
          <w:sz w:val="28"/>
          <w:szCs w:val="28"/>
        </w:rPr>
        <w:t>202</w:t>
      </w:r>
      <w:r>
        <w:rPr>
          <w:rFonts w:eastAsia="宋体" w:cs="Times New Roman" w:hint="eastAsia"/>
          <w:color w:val="000000"/>
          <w:sz w:val="28"/>
          <w:szCs w:val="28"/>
        </w:rPr>
        <w:t>2</w:t>
      </w:r>
      <w:r>
        <w:rPr>
          <w:rFonts w:eastAsia="宋体" w:cs="Times New Roman" w:hint="eastAsia"/>
          <w:color w:val="000000"/>
          <w:sz w:val="28"/>
          <w:szCs w:val="28"/>
        </w:rPr>
        <w:t>年浙江省继续实施中职与应用型本科院校一体化人才培养试点工作。缙云县职业中等专业学校与丽水学院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开展</w:t>
      </w:r>
      <w:r>
        <w:rPr>
          <w:rFonts w:ascii="宋体" w:hAnsi="宋体" w:cs="宋体" w:hint="eastAsia"/>
          <w:sz w:val="28"/>
          <w:szCs w:val="28"/>
        </w:rPr>
        <w:t>中职和应用型本科一体化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合作，</w:t>
      </w:r>
      <w:r>
        <w:rPr>
          <w:rFonts w:ascii="宋体" w:hAnsi="宋体" w:cs="宋体" w:hint="eastAsia"/>
          <w:color w:val="231916"/>
          <w:sz w:val="28"/>
          <w:szCs w:val="28"/>
        </w:rPr>
        <w:t>培养</w:t>
      </w:r>
      <w:r>
        <w:rPr>
          <w:rFonts w:eastAsia="宋体" w:cs="Times New Roman" w:hint="eastAsia"/>
          <w:color w:val="000000"/>
          <w:sz w:val="28"/>
          <w:szCs w:val="28"/>
        </w:rPr>
        <w:t>机械设计</w:t>
      </w:r>
      <w:r>
        <w:rPr>
          <w:rFonts w:ascii="宋体" w:hAnsi="宋体" w:cs="宋体" w:hint="eastAsia"/>
          <w:sz w:val="28"/>
          <w:szCs w:val="28"/>
        </w:rPr>
        <w:t>专业</w:t>
      </w:r>
      <w:r>
        <w:rPr>
          <w:rFonts w:ascii="宋体" w:hAnsi="宋体" w:cs="宋体" w:hint="eastAsia"/>
          <w:color w:val="231916"/>
          <w:sz w:val="28"/>
          <w:szCs w:val="28"/>
        </w:rPr>
        <w:t>的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应用型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高技能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人才</w:t>
      </w:r>
      <w:r>
        <w:rPr>
          <w:rFonts w:ascii="宋体" w:hAnsi="宋体" w:cs="宋体" w:hint="eastAsia"/>
          <w:color w:val="231916"/>
          <w:sz w:val="28"/>
          <w:szCs w:val="28"/>
        </w:rPr>
        <w:t>。</w:t>
      </w:r>
    </w:p>
    <w:p w:rsidR="00C154C7" w:rsidRDefault="006F588E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一、学校概况</w:t>
      </w:r>
    </w:p>
    <w:p w:rsidR="00C154C7" w:rsidRDefault="006F588E">
      <w:pPr>
        <w:numPr>
          <w:ilvl w:val="0"/>
          <w:numId w:val="1"/>
        </w:numPr>
        <w:snapToGrid w:val="0"/>
        <w:spacing w:line="600" w:lineRule="exact"/>
        <w:ind w:firstLineChars="200" w:firstLine="562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中职学校</w:t>
      </w:r>
    </w:p>
    <w:p w:rsidR="00C154C7" w:rsidRDefault="006F588E">
      <w:pPr>
        <w:snapToGrid w:val="0"/>
        <w:spacing w:line="600" w:lineRule="exact"/>
        <w:ind w:firstLineChars="200" w:firstLine="562"/>
        <w:rPr>
          <w:rFonts w:eastAsia="宋体" w:cs="Times New Roman"/>
          <w:bCs/>
          <w:color w:val="000000"/>
          <w:sz w:val="28"/>
          <w:szCs w:val="28"/>
        </w:rPr>
      </w:pPr>
      <w:r>
        <w:rPr>
          <w:rFonts w:eastAsia="宋体" w:cs="Times New Roman" w:hint="eastAsia"/>
          <w:b/>
          <w:color w:val="000000"/>
          <w:sz w:val="28"/>
          <w:szCs w:val="28"/>
        </w:rPr>
        <w:t>浙江省缙云县职业中等专业学校</w:t>
      </w:r>
      <w:r>
        <w:rPr>
          <w:rFonts w:eastAsia="宋体" w:cs="Times New Roman" w:hint="eastAsia"/>
          <w:bCs/>
          <w:color w:val="000000"/>
          <w:sz w:val="28"/>
          <w:szCs w:val="28"/>
        </w:rPr>
        <w:t>创办于</w:t>
      </w:r>
      <w:r>
        <w:rPr>
          <w:rFonts w:eastAsia="宋体" w:cs="Times New Roman" w:hint="eastAsia"/>
          <w:bCs/>
          <w:color w:val="000000"/>
          <w:sz w:val="28"/>
          <w:szCs w:val="28"/>
        </w:rPr>
        <w:t>1983</w:t>
      </w:r>
      <w:r>
        <w:rPr>
          <w:rFonts w:eastAsia="宋体" w:cs="Times New Roman" w:hint="eastAsia"/>
          <w:bCs/>
          <w:color w:val="000000"/>
          <w:sz w:val="28"/>
          <w:szCs w:val="28"/>
        </w:rPr>
        <w:t>年，建校近</w:t>
      </w:r>
      <w:r>
        <w:rPr>
          <w:rFonts w:eastAsia="宋体" w:cs="Times New Roman" w:hint="eastAsia"/>
          <w:bCs/>
          <w:color w:val="000000"/>
          <w:sz w:val="28"/>
          <w:szCs w:val="28"/>
        </w:rPr>
        <w:t>40</w:t>
      </w:r>
      <w:r>
        <w:rPr>
          <w:rFonts w:eastAsia="宋体" w:cs="Times New Roman" w:hint="eastAsia"/>
          <w:bCs/>
          <w:color w:val="000000"/>
          <w:sz w:val="28"/>
          <w:szCs w:val="28"/>
        </w:rPr>
        <w:t>年来，全体缙职专人，艰苦创业，开拓创新，在百亩沙荒上，初步建成了现代化的综合性农村职业学校。学校先后被评为国家级重点职业技术学校、国家中等职业教育改革发展示范校、全国职业教育先进单位、教育部国防教育特色学校、教育部“</w:t>
      </w:r>
      <w:r>
        <w:rPr>
          <w:rFonts w:eastAsia="宋体" w:cs="Times New Roman" w:hint="eastAsia"/>
          <w:bCs/>
          <w:color w:val="000000"/>
          <w:sz w:val="28"/>
          <w:szCs w:val="28"/>
        </w:rPr>
        <w:t>1+X</w:t>
      </w:r>
      <w:r>
        <w:rPr>
          <w:rFonts w:eastAsia="宋体" w:cs="Times New Roman" w:hint="eastAsia"/>
          <w:bCs/>
          <w:color w:val="000000"/>
          <w:sz w:val="28"/>
          <w:szCs w:val="28"/>
        </w:rPr>
        <w:t>”证书制度试点学校、浙江省“黄炎培职业教育奖”优秀学校、浙江省中职名校等荣誉，为社会输送了</w:t>
      </w:r>
      <w:r>
        <w:rPr>
          <w:rFonts w:eastAsia="宋体" w:cs="Times New Roman" w:hint="eastAsia"/>
          <w:bCs/>
          <w:color w:val="000000"/>
          <w:sz w:val="28"/>
          <w:szCs w:val="28"/>
        </w:rPr>
        <w:t>40000</w:t>
      </w:r>
      <w:r>
        <w:rPr>
          <w:rFonts w:eastAsia="宋体" w:cs="Times New Roman" w:hint="eastAsia"/>
          <w:bCs/>
          <w:color w:val="000000"/>
          <w:sz w:val="28"/>
          <w:szCs w:val="28"/>
        </w:rPr>
        <w:t>余名中、高级技术技能型人才。</w:t>
      </w:r>
    </w:p>
    <w:p w:rsidR="00C154C7" w:rsidRDefault="006F588E">
      <w:pPr>
        <w:snapToGrid w:val="0"/>
        <w:spacing w:line="600" w:lineRule="exact"/>
        <w:ind w:firstLineChars="200" w:firstLine="562"/>
        <w:rPr>
          <w:rFonts w:ascii="仿宋_GB2312" w:eastAsia="仿宋_GB2312" w:hAnsi="宋体" w:cs="Arial"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</w:rPr>
        <w:t>2.</w:t>
      </w:r>
      <w:r>
        <w:rPr>
          <w:rFonts w:hint="eastAsia"/>
          <w:b/>
          <w:color w:val="000000"/>
          <w:sz w:val="28"/>
          <w:szCs w:val="28"/>
        </w:rPr>
        <w:t>本科院校</w:t>
      </w:r>
    </w:p>
    <w:p w:rsidR="00C154C7" w:rsidRDefault="006F588E">
      <w:pPr>
        <w:spacing w:line="600" w:lineRule="exact"/>
        <w:ind w:firstLineChars="200" w:firstLine="562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b/>
          <w:color w:val="000000"/>
          <w:sz w:val="28"/>
          <w:szCs w:val="28"/>
        </w:rPr>
        <w:t>丽水学院</w:t>
      </w:r>
      <w:r>
        <w:rPr>
          <w:rFonts w:eastAsia="宋体" w:cs="Times New Roman" w:hint="eastAsia"/>
          <w:color w:val="000000"/>
          <w:sz w:val="28"/>
          <w:szCs w:val="28"/>
        </w:rPr>
        <w:t>地处“中国生态第一市”——丽水市市区，为浙江省第二批应用型建设试点示范学校，是全国精神文明建设工作先进单位、全国民族团结进步先进集体、全国“工人先锋号”单位、全国民族体育先进集体、全国绿化模范单位、浙江省文明单位和浙江省“</w:t>
      </w:r>
      <w:r>
        <w:rPr>
          <w:rFonts w:eastAsia="宋体" w:cs="Times New Roman" w:hint="eastAsia"/>
          <w:color w:val="000000"/>
          <w:sz w:val="28"/>
          <w:szCs w:val="28"/>
        </w:rPr>
        <w:t>5A</w:t>
      </w:r>
      <w:r>
        <w:rPr>
          <w:rFonts w:eastAsia="宋体" w:cs="Times New Roman" w:hint="eastAsia"/>
          <w:color w:val="000000"/>
          <w:sz w:val="28"/>
          <w:szCs w:val="28"/>
        </w:rPr>
        <w:t>”级平安校园。在中国校友会网发布的</w:t>
      </w:r>
      <w:r>
        <w:rPr>
          <w:rFonts w:eastAsia="宋体" w:cs="Times New Roman" w:hint="eastAsia"/>
          <w:color w:val="000000"/>
          <w:sz w:val="28"/>
          <w:szCs w:val="28"/>
        </w:rPr>
        <w:t>2018</w:t>
      </w:r>
      <w:r>
        <w:rPr>
          <w:rFonts w:eastAsia="宋体" w:cs="Times New Roman" w:hint="eastAsia"/>
          <w:color w:val="000000"/>
          <w:sz w:val="28"/>
          <w:szCs w:val="28"/>
        </w:rPr>
        <w:t>中国大学排行榜中，学校的</w:t>
      </w:r>
      <w:r>
        <w:rPr>
          <w:rFonts w:eastAsia="宋体" w:cs="Times New Roman" w:hint="eastAsia"/>
          <w:color w:val="000000"/>
          <w:sz w:val="28"/>
          <w:szCs w:val="28"/>
        </w:rPr>
        <w:lastRenderedPageBreak/>
        <w:t>综合实力位列全国本科院校第</w:t>
      </w:r>
      <w:r>
        <w:rPr>
          <w:rFonts w:eastAsia="宋体" w:cs="Times New Roman" w:hint="eastAsia"/>
          <w:color w:val="000000"/>
          <w:sz w:val="28"/>
          <w:szCs w:val="28"/>
        </w:rPr>
        <w:t>387</w:t>
      </w:r>
      <w:r>
        <w:rPr>
          <w:rFonts w:eastAsia="宋体" w:cs="Times New Roman" w:hint="eastAsia"/>
          <w:color w:val="000000"/>
          <w:sz w:val="28"/>
          <w:szCs w:val="28"/>
        </w:rPr>
        <w:t>名，浙江省内高校列第</w:t>
      </w:r>
      <w:r>
        <w:rPr>
          <w:rFonts w:eastAsia="宋体" w:cs="Times New Roman" w:hint="eastAsia"/>
          <w:color w:val="000000"/>
          <w:sz w:val="28"/>
          <w:szCs w:val="28"/>
        </w:rPr>
        <w:t>17</w:t>
      </w:r>
      <w:r>
        <w:rPr>
          <w:rFonts w:eastAsia="宋体" w:cs="Times New Roman" w:hint="eastAsia"/>
          <w:color w:val="000000"/>
          <w:sz w:val="28"/>
          <w:szCs w:val="28"/>
        </w:rPr>
        <w:t>名；教学质量名列第</w:t>
      </w:r>
      <w:r>
        <w:rPr>
          <w:rFonts w:eastAsia="宋体" w:cs="Times New Roman" w:hint="eastAsia"/>
          <w:color w:val="000000"/>
          <w:sz w:val="28"/>
          <w:szCs w:val="28"/>
        </w:rPr>
        <w:t>320</w:t>
      </w:r>
      <w:r>
        <w:rPr>
          <w:rFonts w:eastAsia="宋体" w:cs="Times New Roman" w:hint="eastAsia"/>
          <w:color w:val="000000"/>
          <w:sz w:val="28"/>
          <w:szCs w:val="28"/>
        </w:rPr>
        <w:t>名，浙江省内高校列第</w:t>
      </w:r>
      <w:r>
        <w:rPr>
          <w:rFonts w:eastAsia="宋体" w:cs="Times New Roman" w:hint="eastAsia"/>
          <w:color w:val="000000"/>
          <w:sz w:val="28"/>
          <w:szCs w:val="28"/>
        </w:rPr>
        <w:t>17</w:t>
      </w:r>
      <w:r>
        <w:rPr>
          <w:rFonts w:eastAsia="宋体" w:cs="Times New Roman" w:hint="eastAsia"/>
          <w:color w:val="000000"/>
          <w:sz w:val="28"/>
          <w:szCs w:val="28"/>
        </w:rPr>
        <w:t>名。现有</w:t>
      </w:r>
      <w:r>
        <w:rPr>
          <w:rFonts w:eastAsia="宋体" w:cs="Times New Roman" w:hint="eastAsia"/>
          <w:color w:val="000000"/>
          <w:sz w:val="28"/>
          <w:szCs w:val="28"/>
        </w:rPr>
        <w:t>47</w:t>
      </w:r>
      <w:r>
        <w:rPr>
          <w:rFonts w:eastAsia="宋体" w:cs="Times New Roman" w:hint="eastAsia"/>
          <w:color w:val="000000"/>
          <w:sz w:val="28"/>
          <w:szCs w:val="28"/>
        </w:rPr>
        <w:t>个本科专业，省级优势专业</w:t>
      </w:r>
      <w:r>
        <w:rPr>
          <w:rFonts w:eastAsia="宋体" w:cs="Times New Roman" w:hint="eastAsia"/>
          <w:color w:val="000000"/>
          <w:sz w:val="28"/>
          <w:szCs w:val="28"/>
        </w:rPr>
        <w:t>2</w:t>
      </w:r>
      <w:r>
        <w:rPr>
          <w:rFonts w:eastAsia="宋体" w:cs="Times New Roman" w:hint="eastAsia"/>
          <w:color w:val="000000"/>
          <w:sz w:val="28"/>
          <w:szCs w:val="28"/>
        </w:rPr>
        <w:t>个，省级特色专业</w:t>
      </w:r>
      <w:r>
        <w:rPr>
          <w:rFonts w:eastAsia="宋体" w:cs="Times New Roman" w:hint="eastAsia"/>
          <w:color w:val="000000"/>
          <w:sz w:val="28"/>
          <w:szCs w:val="28"/>
        </w:rPr>
        <w:t>7</w:t>
      </w:r>
      <w:r>
        <w:rPr>
          <w:rFonts w:eastAsia="宋体" w:cs="Times New Roman" w:hint="eastAsia"/>
          <w:color w:val="000000"/>
          <w:sz w:val="28"/>
          <w:szCs w:val="28"/>
        </w:rPr>
        <w:t>个。现有教职工</w:t>
      </w:r>
      <w:r>
        <w:rPr>
          <w:rFonts w:eastAsia="宋体" w:cs="Times New Roman" w:hint="eastAsia"/>
          <w:color w:val="000000"/>
          <w:sz w:val="28"/>
          <w:szCs w:val="28"/>
        </w:rPr>
        <w:t>1120</w:t>
      </w:r>
      <w:r>
        <w:rPr>
          <w:rFonts w:eastAsia="宋体" w:cs="Times New Roman" w:hint="eastAsia"/>
          <w:color w:val="000000"/>
          <w:sz w:val="28"/>
          <w:szCs w:val="28"/>
        </w:rPr>
        <w:t>人，其中教授</w:t>
      </w:r>
      <w:r>
        <w:rPr>
          <w:rFonts w:eastAsia="宋体" w:cs="Times New Roman" w:hint="eastAsia"/>
          <w:color w:val="000000"/>
          <w:sz w:val="28"/>
          <w:szCs w:val="28"/>
        </w:rPr>
        <w:t>91</w:t>
      </w:r>
      <w:r>
        <w:rPr>
          <w:rFonts w:eastAsia="宋体" w:cs="Times New Roman" w:hint="eastAsia"/>
          <w:color w:val="000000"/>
          <w:sz w:val="28"/>
          <w:szCs w:val="28"/>
        </w:rPr>
        <w:t>人，博士</w:t>
      </w:r>
      <w:r>
        <w:rPr>
          <w:rFonts w:eastAsia="宋体" w:cs="Times New Roman" w:hint="eastAsia"/>
          <w:color w:val="000000"/>
          <w:sz w:val="28"/>
          <w:szCs w:val="28"/>
        </w:rPr>
        <w:t>199</w:t>
      </w:r>
      <w:r>
        <w:rPr>
          <w:rFonts w:eastAsia="宋体" w:cs="Times New Roman" w:hint="eastAsia"/>
          <w:color w:val="000000"/>
          <w:sz w:val="28"/>
          <w:szCs w:val="28"/>
        </w:rPr>
        <w:t>人，</w:t>
      </w:r>
      <w:bookmarkStart w:id="0" w:name="_GoBack"/>
      <w:bookmarkEnd w:id="0"/>
      <w:r>
        <w:rPr>
          <w:rFonts w:eastAsia="宋体" w:cs="Times New Roman" w:hint="eastAsia"/>
          <w:color w:val="000000"/>
          <w:sz w:val="28"/>
          <w:szCs w:val="28"/>
        </w:rPr>
        <w:t>教育部高等教育教学指导委员会专家</w:t>
      </w:r>
      <w:r>
        <w:rPr>
          <w:rFonts w:eastAsia="宋体" w:cs="Times New Roman" w:hint="eastAsia"/>
          <w:color w:val="000000"/>
          <w:sz w:val="28"/>
          <w:szCs w:val="28"/>
        </w:rPr>
        <w:t>1</w:t>
      </w:r>
      <w:r>
        <w:rPr>
          <w:rFonts w:eastAsia="宋体" w:cs="Times New Roman" w:hint="eastAsia"/>
          <w:color w:val="000000"/>
          <w:sz w:val="28"/>
          <w:szCs w:val="28"/>
        </w:rPr>
        <w:t>人，享受国务院特殊津贴专家</w:t>
      </w:r>
      <w:r>
        <w:rPr>
          <w:rFonts w:eastAsia="宋体" w:cs="Times New Roman" w:hint="eastAsia"/>
          <w:color w:val="000000"/>
          <w:sz w:val="28"/>
          <w:szCs w:val="28"/>
        </w:rPr>
        <w:t>3</w:t>
      </w:r>
      <w:r>
        <w:rPr>
          <w:rFonts w:eastAsia="宋体" w:cs="Times New Roman" w:hint="eastAsia"/>
          <w:color w:val="000000"/>
          <w:sz w:val="28"/>
          <w:szCs w:val="28"/>
        </w:rPr>
        <w:t>人，浙江省有突出贡献中青年专家</w:t>
      </w:r>
      <w:r>
        <w:rPr>
          <w:rFonts w:eastAsia="宋体" w:cs="Times New Roman" w:hint="eastAsia"/>
          <w:color w:val="000000"/>
          <w:sz w:val="28"/>
          <w:szCs w:val="28"/>
        </w:rPr>
        <w:t>1</w:t>
      </w:r>
      <w:r>
        <w:rPr>
          <w:rFonts w:eastAsia="宋体" w:cs="Times New Roman" w:hint="eastAsia"/>
          <w:color w:val="000000"/>
          <w:sz w:val="28"/>
          <w:szCs w:val="28"/>
        </w:rPr>
        <w:t>人，入选浙江省“</w:t>
      </w:r>
      <w:r>
        <w:rPr>
          <w:rFonts w:eastAsia="宋体" w:cs="Times New Roman" w:hint="eastAsia"/>
          <w:color w:val="000000"/>
          <w:sz w:val="28"/>
          <w:szCs w:val="28"/>
        </w:rPr>
        <w:t>151</w:t>
      </w:r>
      <w:r>
        <w:rPr>
          <w:rFonts w:eastAsia="宋体" w:cs="Times New Roman" w:hint="eastAsia"/>
          <w:color w:val="000000"/>
          <w:sz w:val="28"/>
          <w:szCs w:val="28"/>
        </w:rPr>
        <w:t>人才工程”</w:t>
      </w:r>
      <w:r>
        <w:rPr>
          <w:rFonts w:eastAsia="宋体" w:cs="Times New Roman" w:hint="eastAsia"/>
          <w:color w:val="000000"/>
          <w:sz w:val="28"/>
          <w:szCs w:val="28"/>
        </w:rPr>
        <w:t>18</w:t>
      </w:r>
      <w:r>
        <w:rPr>
          <w:rFonts w:eastAsia="宋体" w:cs="Times New Roman" w:hint="eastAsia"/>
          <w:color w:val="000000"/>
          <w:sz w:val="28"/>
          <w:szCs w:val="28"/>
        </w:rPr>
        <w:t>人，浙江省高校中青年学科带头人</w:t>
      </w:r>
      <w:r>
        <w:rPr>
          <w:rFonts w:eastAsia="宋体" w:cs="Times New Roman" w:hint="eastAsia"/>
          <w:color w:val="000000"/>
          <w:sz w:val="28"/>
          <w:szCs w:val="28"/>
        </w:rPr>
        <w:t>24</w:t>
      </w:r>
      <w:r>
        <w:rPr>
          <w:rFonts w:eastAsia="宋体" w:cs="Times New Roman" w:hint="eastAsia"/>
          <w:color w:val="000000"/>
          <w:sz w:val="28"/>
          <w:szCs w:val="28"/>
        </w:rPr>
        <w:t>人，浙江省高校优秀教师</w:t>
      </w:r>
      <w:r>
        <w:rPr>
          <w:rFonts w:eastAsia="宋体" w:cs="Times New Roman" w:hint="eastAsia"/>
          <w:color w:val="000000"/>
          <w:sz w:val="28"/>
          <w:szCs w:val="28"/>
        </w:rPr>
        <w:t>2</w:t>
      </w:r>
      <w:r>
        <w:rPr>
          <w:rFonts w:eastAsia="宋体" w:cs="Times New Roman" w:hint="eastAsia"/>
          <w:color w:val="000000"/>
          <w:sz w:val="28"/>
          <w:szCs w:val="28"/>
        </w:rPr>
        <w:t>人。</w:t>
      </w:r>
    </w:p>
    <w:p w:rsidR="00C154C7" w:rsidRDefault="006F588E">
      <w:pPr>
        <w:spacing w:line="60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二、专业与培养目标</w:t>
      </w:r>
    </w:p>
    <w:p w:rsidR="00C154C7" w:rsidRDefault="006F588E">
      <w:pPr>
        <w:pStyle w:val="ok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bookmarkStart w:id="1" w:name="_Toc510269693"/>
      <w:r>
        <w:rPr>
          <w:rFonts w:hint="eastAsia"/>
          <w:b/>
          <w:sz w:val="28"/>
          <w:szCs w:val="28"/>
          <w:shd w:val="clear" w:color="auto" w:fill="FFFFFF"/>
        </w:rPr>
        <w:t>1．试点专业名称</w:t>
      </w:r>
      <w:bookmarkEnd w:id="1"/>
    </w:p>
    <w:p w:rsidR="00C154C7" w:rsidRDefault="006F588E">
      <w:pPr>
        <w:spacing w:line="600" w:lineRule="exact"/>
        <w:ind w:leftChars="200" w:left="420"/>
        <w:jc w:val="left"/>
        <w:rPr>
          <w:rFonts w:ascii="仿宋_GB2312" w:eastAsia="仿宋_GB2312" w:hAnsi="宋体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（</w:t>
      </w:r>
      <w:r>
        <w:rPr>
          <w:rFonts w:hint="eastAsia"/>
          <w:b/>
          <w:sz w:val="28"/>
          <w:szCs w:val="28"/>
          <w:shd w:val="clear" w:color="auto" w:fill="FFFFFF"/>
        </w:rPr>
        <w:t>1</w:t>
      </w:r>
      <w:r>
        <w:rPr>
          <w:rFonts w:hint="eastAsia"/>
          <w:b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宋体" w:cs="Arial" w:hint="eastAsia"/>
          <w:b/>
          <w:bCs/>
          <w:color w:val="000000"/>
          <w:sz w:val="28"/>
          <w:szCs w:val="28"/>
          <w:shd w:val="clear" w:color="auto" w:fill="FFFFFF"/>
        </w:rPr>
        <w:t>中职阶段</w:t>
      </w:r>
    </w:p>
    <w:p w:rsidR="00C154C7" w:rsidRDefault="006F588E">
      <w:pPr>
        <w:spacing w:line="600" w:lineRule="exact"/>
        <w:ind w:leftChars="200" w:left="42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缙云县职业中等专业学校</w:t>
      </w:r>
      <w:r>
        <w:rPr>
          <w:rFonts w:eastAsia="宋体" w:cs="Times New Roman" w:hint="eastAsia"/>
          <w:color w:val="000000"/>
          <w:sz w:val="28"/>
          <w:szCs w:val="28"/>
        </w:rPr>
        <w:t xml:space="preserve">   </w:t>
      </w:r>
      <w:r>
        <w:rPr>
          <w:rFonts w:eastAsia="宋体" w:cs="Times New Roman" w:hint="eastAsia"/>
          <w:color w:val="000000"/>
          <w:sz w:val="28"/>
          <w:szCs w:val="28"/>
        </w:rPr>
        <w:t>机械加工技术专业</w:t>
      </w:r>
      <w:r>
        <w:rPr>
          <w:rFonts w:eastAsia="宋体" w:cs="Times New Roman" w:hint="eastAsia"/>
          <w:color w:val="000000"/>
          <w:sz w:val="28"/>
          <w:szCs w:val="28"/>
        </w:rPr>
        <w:t xml:space="preserve">     </w:t>
      </w:r>
    </w:p>
    <w:p w:rsidR="00C154C7" w:rsidRDefault="006F588E">
      <w:pPr>
        <w:spacing w:line="600" w:lineRule="exact"/>
        <w:ind w:leftChars="200" w:left="420"/>
        <w:jc w:val="left"/>
        <w:rPr>
          <w:rFonts w:ascii="仿宋_GB2312" w:eastAsia="仿宋_GB2312" w:hAnsi="宋体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（</w:t>
      </w:r>
      <w:r>
        <w:rPr>
          <w:rFonts w:hint="eastAsia"/>
          <w:b/>
          <w:sz w:val="28"/>
          <w:szCs w:val="28"/>
          <w:shd w:val="clear" w:color="auto" w:fill="FFFFFF"/>
        </w:rPr>
        <w:t>2</w:t>
      </w:r>
      <w:r>
        <w:rPr>
          <w:rFonts w:hint="eastAsia"/>
          <w:b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宋体" w:cs="Arial" w:hint="eastAsia"/>
          <w:b/>
          <w:bCs/>
          <w:color w:val="000000"/>
          <w:sz w:val="28"/>
          <w:szCs w:val="28"/>
          <w:shd w:val="clear" w:color="auto" w:fill="FFFFFF"/>
        </w:rPr>
        <w:t>本科阶段</w:t>
      </w:r>
    </w:p>
    <w:p w:rsidR="00C154C7" w:rsidRDefault="006F588E">
      <w:pPr>
        <w:spacing w:line="600" w:lineRule="exact"/>
        <w:ind w:leftChars="200" w:left="42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丽水学院</w:t>
      </w:r>
      <w:r>
        <w:rPr>
          <w:rFonts w:eastAsia="宋体" w:cs="Times New Roman" w:hint="eastAsia"/>
          <w:color w:val="000000"/>
          <w:sz w:val="28"/>
          <w:szCs w:val="28"/>
        </w:rPr>
        <w:t xml:space="preserve">    </w:t>
      </w:r>
      <w:r>
        <w:rPr>
          <w:rFonts w:eastAsia="宋体" w:cs="Times New Roman" w:hint="eastAsia"/>
          <w:color w:val="000000"/>
          <w:sz w:val="28"/>
          <w:szCs w:val="28"/>
        </w:rPr>
        <w:t>机械设计专业</w:t>
      </w:r>
      <w:r>
        <w:rPr>
          <w:rFonts w:eastAsia="宋体" w:cs="Times New Roman" w:hint="eastAsia"/>
          <w:color w:val="000000"/>
          <w:sz w:val="28"/>
          <w:szCs w:val="28"/>
        </w:rPr>
        <w:t xml:space="preserve">   </w:t>
      </w:r>
    </w:p>
    <w:p w:rsidR="00C154C7" w:rsidRDefault="006F588E">
      <w:pPr>
        <w:pStyle w:val="ok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bookmarkStart w:id="2" w:name="_Toc510269694"/>
      <w:r>
        <w:rPr>
          <w:rFonts w:hint="eastAsia"/>
          <w:b/>
          <w:sz w:val="28"/>
          <w:szCs w:val="28"/>
          <w:shd w:val="clear" w:color="auto" w:fill="FFFFFF"/>
        </w:rPr>
        <w:t>2．试点专业学制</w:t>
      </w:r>
      <w:bookmarkEnd w:id="2"/>
    </w:p>
    <w:p w:rsidR="00C154C7" w:rsidRDefault="006F588E">
      <w:pPr>
        <w:pStyle w:val="ok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（1）中职阶段</w:t>
      </w:r>
    </w:p>
    <w:p w:rsidR="00C154C7" w:rsidRDefault="006F588E">
      <w:pPr>
        <w:spacing w:line="600" w:lineRule="exact"/>
        <w:ind w:leftChars="200" w:left="42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全日制中等职业学校</w:t>
      </w:r>
      <w:r>
        <w:rPr>
          <w:rFonts w:eastAsia="宋体" w:cs="Times New Roman" w:hint="eastAsia"/>
          <w:color w:val="000000"/>
          <w:sz w:val="28"/>
          <w:szCs w:val="28"/>
        </w:rPr>
        <w:t>3</w:t>
      </w:r>
      <w:r>
        <w:rPr>
          <w:rFonts w:eastAsia="宋体" w:cs="Times New Roman" w:hint="eastAsia"/>
          <w:color w:val="000000"/>
          <w:sz w:val="28"/>
          <w:szCs w:val="28"/>
        </w:rPr>
        <w:t>年</w:t>
      </w:r>
    </w:p>
    <w:p w:rsidR="00C154C7" w:rsidRDefault="006F588E">
      <w:pPr>
        <w:pStyle w:val="ok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（2）本科阶段</w:t>
      </w:r>
    </w:p>
    <w:p w:rsidR="00C154C7" w:rsidRDefault="006F588E">
      <w:pPr>
        <w:spacing w:line="600" w:lineRule="exact"/>
        <w:ind w:leftChars="200" w:left="42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全日制普通高等学校</w:t>
      </w:r>
      <w:r>
        <w:rPr>
          <w:rFonts w:eastAsia="宋体" w:cs="Times New Roman" w:hint="eastAsia"/>
          <w:color w:val="000000"/>
          <w:sz w:val="28"/>
          <w:szCs w:val="28"/>
        </w:rPr>
        <w:t>4</w:t>
      </w:r>
      <w:r>
        <w:rPr>
          <w:rFonts w:eastAsia="宋体" w:cs="Times New Roman" w:hint="eastAsia"/>
          <w:color w:val="000000"/>
          <w:sz w:val="28"/>
          <w:szCs w:val="28"/>
        </w:rPr>
        <w:t>年</w:t>
      </w:r>
    </w:p>
    <w:p w:rsidR="00C154C7" w:rsidRDefault="006F588E">
      <w:pPr>
        <w:spacing w:line="600" w:lineRule="exact"/>
        <w:ind w:leftChars="200" w:left="42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试点专业中职与本科阶段学习年限合计一般为七年</w:t>
      </w:r>
    </w:p>
    <w:p w:rsidR="00C154C7" w:rsidRDefault="006F588E">
      <w:pPr>
        <w:spacing w:line="600" w:lineRule="exact"/>
        <w:ind w:leftChars="200" w:left="420" w:firstLineChars="50" w:firstLine="141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3.</w:t>
      </w:r>
      <w:r>
        <w:rPr>
          <w:rFonts w:hint="eastAsia"/>
          <w:b/>
          <w:color w:val="000000"/>
          <w:sz w:val="28"/>
          <w:szCs w:val="28"/>
        </w:rPr>
        <w:t>培养模式</w:t>
      </w:r>
    </w:p>
    <w:p w:rsidR="00C154C7" w:rsidRDefault="006F588E">
      <w:pPr>
        <w:snapToGrid w:val="0"/>
        <w:spacing w:line="600" w:lineRule="exact"/>
        <w:ind w:firstLineChars="200" w:firstLine="56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由缙云县职业中等专业学校和丽水学院有机整合教学培养计划，整体设计应用型人才培养目标和培养标准，由丽水学院牵头统筹制定文化基础、专业理论和专业技能课程衔接贯通的教学体系、课程体系，</w:t>
      </w:r>
      <w:r>
        <w:rPr>
          <w:rFonts w:eastAsia="宋体" w:cs="Times New Roman" w:hint="eastAsia"/>
          <w:color w:val="000000"/>
          <w:sz w:val="28"/>
          <w:szCs w:val="28"/>
        </w:rPr>
        <w:lastRenderedPageBreak/>
        <w:t>以招收应届初中毕业生为起点，共同实施七年一体化职业教育，以整合、生成、行动的路径形成贯通性培养体系，系统化培养本科层次技术技能人才。</w:t>
      </w:r>
    </w:p>
    <w:p w:rsidR="00C154C7" w:rsidRDefault="006F588E">
      <w:pPr>
        <w:pStyle w:val="ac"/>
        <w:tabs>
          <w:tab w:val="left" w:pos="312"/>
        </w:tabs>
        <w:spacing w:line="600" w:lineRule="exact"/>
        <w:ind w:left="420" w:firstLineChars="50" w:firstLine="141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4.</w:t>
      </w:r>
      <w:r>
        <w:rPr>
          <w:rFonts w:hint="eastAsia"/>
          <w:b/>
          <w:color w:val="000000"/>
          <w:sz w:val="28"/>
          <w:szCs w:val="28"/>
        </w:rPr>
        <w:t>培养目标</w:t>
      </w:r>
    </w:p>
    <w:p w:rsidR="00C154C7" w:rsidRDefault="006F588E">
      <w:pPr>
        <w:snapToGrid w:val="0"/>
        <w:spacing w:line="600" w:lineRule="exact"/>
        <w:ind w:firstLineChars="200" w:firstLine="562"/>
        <w:jc w:val="left"/>
        <w:rPr>
          <w:rFonts w:eastAsia="宋体" w:cs="Times New Roman"/>
          <w:b/>
          <w:color w:val="000000"/>
          <w:sz w:val="28"/>
          <w:szCs w:val="28"/>
        </w:rPr>
      </w:pPr>
      <w:r>
        <w:rPr>
          <w:rFonts w:eastAsia="宋体" w:cs="Times New Roman" w:hint="eastAsia"/>
          <w:b/>
          <w:color w:val="000000"/>
          <w:sz w:val="28"/>
          <w:szCs w:val="28"/>
        </w:rPr>
        <w:t>（</w:t>
      </w:r>
      <w:r>
        <w:rPr>
          <w:rFonts w:eastAsia="宋体" w:cs="Times New Roman" w:hint="eastAsia"/>
          <w:b/>
          <w:color w:val="000000"/>
          <w:sz w:val="28"/>
          <w:szCs w:val="28"/>
        </w:rPr>
        <w:t>1</w:t>
      </w:r>
      <w:r>
        <w:rPr>
          <w:rFonts w:eastAsia="宋体" w:cs="Times New Roman" w:hint="eastAsia"/>
          <w:b/>
          <w:color w:val="000000"/>
          <w:sz w:val="28"/>
          <w:szCs w:val="28"/>
        </w:rPr>
        <w:t>）中职阶段</w:t>
      </w:r>
    </w:p>
    <w:p w:rsidR="00C154C7" w:rsidRDefault="006F588E">
      <w:pPr>
        <w:snapToGrid w:val="0"/>
        <w:spacing w:line="600" w:lineRule="exact"/>
        <w:ind w:firstLineChars="200" w:firstLine="56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本专业立足新经济，面向未来，以智能制造为引领，着眼于互联</w:t>
      </w:r>
    </w:p>
    <w:p w:rsidR="00C154C7" w:rsidRDefault="006F588E">
      <w:pPr>
        <w:snapToGrid w:val="0"/>
        <w:spacing w:line="600" w:lineRule="exact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网革命、新技术发展、制造业升级等时代特征，坚持立德树人，面向机械行业企业，培养具有与专业领域相适应的，具有一定人文素养，掌握专业技术理论知识、专业基本技能，具备较好的实际工作能力、职业生涯发展基础，具有良好的职业道德和创新精神、吃苦耐劳的工作态度、严谨规范工作作风的高素质应用型技术人才。</w:t>
      </w:r>
    </w:p>
    <w:p w:rsidR="00C154C7" w:rsidRDefault="006F588E">
      <w:pPr>
        <w:snapToGrid w:val="0"/>
        <w:spacing w:line="600" w:lineRule="exact"/>
        <w:ind w:firstLineChars="200" w:firstLine="562"/>
        <w:jc w:val="left"/>
        <w:rPr>
          <w:rFonts w:eastAsia="宋体" w:cs="Times New Roman"/>
          <w:b/>
          <w:color w:val="000000"/>
          <w:sz w:val="28"/>
          <w:szCs w:val="28"/>
        </w:rPr>
      </w:pPr>
      <w:r>
        <w:rPr>
          <w:rFonts w:eastAsia="宋体" w:cs="Times New Roman" w:hint="eastAsia"/>
          <w:b/>
          <w:color w:val="000000"/>
          <w:sz w:val="28"/>
          <w:szCs w:val="28"/>
        </w:rPr>
        <w:t>（</w:t>
      </w:r>
      <w:r>
        <w:rPr>
          <w:rFonts w:eastAsia="宋体" w:cs="Times New Roman" w:hint="eastAsia"/>
          <w:b/>
          <w:color w:val="000000"/>
          <w:sz w:val="28"/>
          <w:szCs w:val="28"/>
        </w:rPr>
        <w:t>2</w:t>
      </w:r>
      <w:r>
        <w:rPr>
          <w:rFonts w:eastAsia="宋体" w:cs="Times New Roman" w:hint="eastAsia"/>
          <w:b/>
          <w:color w:val="000000"/>
          <w:sz w:val="28"/>
          <w:szCs w:val="28"/>
        </w:rPr>
        <w:t>）本科阶段</w:t>
      </w:r>
    </w:p>
    <w:p w:rsidR="00C154C7" w:rsidRDefault="006F588E">
      <w:pPr>
        <w:snapToGrid w:val="0"/>
        <w:spacing w:line="600" w:lineRule="exact"/>
        <w:ind w:firstLineChars="200" w:firstLine="560"/>
        <w:rPr>
          <w:rFonts w:ascii="仿宋_GB2312" w:eastAsia="仿宋_GB2312" w:hAnsi="宋体" w:cs="Arial"/>
          <w:color w:val="000000"/>
          <w:sz w:val="28"/>
          <w:szCs w:val="28"/>
          <w:shd w:val="clear" w:color="auto" w:fill="FFFFFF"/>
        </w:rPr>
      </w:pPr>
      <w:r>
        <w:rPr>
          <w:rFonts w:eastAsia="宋体" w:cs="Times New Roman" w:hint="eastAsia"/>
          <w:color w:val="000000"/>
          <w:sz w:val="28"/>
          <w:szCs w:val="28"/>
        </w:rPr>
        <w:t>通过四年培养，掌握机械设计专业的基础理论及相关知识与技能，受到现代机械工程师的基本训练，具有较强的创新合作精神和实践能力，能在机械工程等领域从事产品的设计与制造、机械设备管理与应用、生产组织管理的高素质工程技术应用型人才，毕业后成绩优秀的可以考硕士继续深造。</w:t>
      </w:r>
    </w:p>
    <w:p w:rsidR="00C154C7" w:rsidRDefault="00C154C7">
      <w:pPr>
        <w:spacing w:line="600" w:lineRule="exact"/>
        <w:rPr>
          <w:b/>
          <w:color w:val="000000"/>
          <w:sz w:val="28"/>
          <w:szCs w:val="28"/>
        </w:rPr>
      </w:pPr>
    </w:p>
    <w:p w:rsidR="00C154C7" w:rsidRDefault="00C154C7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</w:p>
    <w:p w:rsidR="00C154C7" w:rsidRDefault="00C154C7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</w:p>
    <w:p w:rsidR="00C154C7" w:rsidRDefault="00C154C7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</w:p>
    <w:p w:rsidR="00C154C7" w:rsidRDefault="00C154C7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</w:p>
    <w:p w:rsidR="00C154C7" w:rsidRDefault="00C154C7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</w:p>
    <w:p w:rsidR="00C154C7" w:rsidRDefault="00C154C7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</w:p>
    <w:p w:rsidR="00C154C7" w:rsidRDefault="006F588E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三、招生计划与录取办法</w:t>
      </w:r>
    </w:p>
    <w:p w:rsidR="00C154C7" w:rsidRDefault="006F588E">
      <w:pPr>
        <w:pStyle w:val="ok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1.招生计划</w:t>
      </w:r>
    </w:p>
    <w:tbl>
      <w:tblPr>
        <w:tblW w:w="84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891"/>
        <w:gridCol w:w="51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C154C7">
        <w:trPr>
          <w:trHeight w:val="318"/>
          <w:tblHeader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中职学校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本科</w:t>
            </w:r>
          </w:p>
          <w:p w:rsidR="00C154C7" w:rsidRDefault="006F588E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院校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专业名称</w:t>
            </w:r>
          </w:p>
        </w:tc>
        <w:tc>
          <w:tcPr>
            <w:tcW w:w="49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600" w:lineRule="exact"/>
              <w:ind w:firstLineChars="950" w:firstLine="1995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计划数</w:t>
            </w:r>
          </w:p>
        </w:tc>
      </w:tr>
      <w:tr w:rsidR="00C154C7">
        <w:trPr>
          <w:trHeight w:val="806"/>
          <w:tblHeader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C154C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C7" w:rsidRDefault="00C154C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C154C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C154C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总数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杭州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宁波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温州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嘉兴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湖州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绍兴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金华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衢州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舟山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台州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丽水</w:t>
            </w:r>
          </w:p>
        </w:tc>
      </w:tr>
      <w:tr w:rsidR="00C154C7">
        <w:trPr>
          <w:trHeight w:val="46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缙云县职业中等专业学校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</w:t>
            </w:r>
            <w:r>
              <w:rPr>
                <w:rFonts w:ascii="仿宋" w:eastAsia="仿宋" w:hAnsi="仿宋"/>
                <w:color w:val="000000"/>
                <w:szCs w:val="21"/>
              </w:rPr>
              <w:t>加工技术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丽水学院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4C7" w:rsidRDefault="006F588E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机械设计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C7" w:rsidRDefault="006F588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</w:tbl>
    <w:p w:rsidR="00C154C7" w:rsidRDefault="006F588E">
      <w:pPr>
        <w:pStyle w:val="ok"/>
        <w:spacing w:line="600" w:lineRule="exact"/>
        <w:rPr>
          <w:rFonts w:ascii="Calibri" w:hAnsi="Calibri" w:cs="Times New Roman"/>
          <w:color w:val="000000"/>
          <w:kern w:val="2"/>
        </w:rPr>
      </w:pPr>
      <w:r>
        <w:rPr>
          <w:rFonts w:ascii="Calibri" w:hAnsi="Calibri" w:cs="Times New Roman" w:hint="eastAsia"/>
          <w:color w:val="000000"/>
          <w:kern w:val="2"/>
        </w:rPr>
        <w:t>注：以上计划均列入中职学校和本科高校年度招生计划。招生计划数及大学阶段学费标准以省发改委、教育厅等部门正式批文为准。</w:t>
      </w:r>
    </w:p>
    <w:p w:rsidR="00C154C7" w:rsidRDefault="006F588E">
      <w:pPr>
        <w:pStyle w:val="a9"/>
        <w:widowControl/>
        <w:shd w:val="clear" w:color="auto" w:fill="FFFFFF"/>
        <w:spacing w:before="0" w:beforeAutospacing="0" w:after="0" w:afterAutospacing="0" w:line="600" w:lineRule="exact"/>
        <w:ind w:firstLineChars="150" w:firstLine="422"/>
        <w:rPr>
          <w:b/>
          <w:color w:val="000000"/>
          <w:kern w:val="2"/>
          <w:sz w:val="28"/>
          <w:szCs w:val="28"/>
        </w:rPr>
      </w:pPr>
      <w:r>
        <w:rPr>
          <w:rFonts w:hint="eastAsia"/>
          <w:b/>
          <w:color w:val="000000"/>
          <w:kern w:val="2"/>
          <w:sz w:val="28"/>
          <w:szCs w:val="28"/>
        </w:rPr>
        <w:t>2.</w:t>
      </w:r>
      <w:r>
        <w:rPr>
          <w:rFonts w:hint="eastAsia"/>
          <w:b/>
          <w:color w:val="000000"/>
          <w:kern w:val="2"/>
          <w:sz w:val="28"/>
          <w:szCs w:val="28"/>
        </w:rPr>
        <w:t>招生对象</w:t>
      </w:r>
    </w:p>
    <w:p w:rsidR="00C154C7" w:rsidRDefault="006F588E">
      <w:pPr>
        <w:snapToGrid w:val="0"/>
        <w:spacing w:line="600" w:lineRule="exact"/>
        <w:ind w:firstLineChars="200" w:firstLine="56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参加</w:t>
      </w:r>
      <w:r>
        <w:rPr>
          <w:rFonts w:eastAsia="宋体" w:cs="Times New Roman" w:hint="eastAsia"/>
          <w:color w:val="000000"/>
          <w:sz w:val="28"/>
          <w:szCs w:val="28"/>
        </w:rPr>
        <w:t>2022</w:t>
      </w:r>
      <w:r>
        <w:rPr>
          <w:rFonts w:eastAsia="宋体" w:cs="Times New Roman" w:hint="eastAsia"/>
          <w:color w:val="000000"/>
          <w:sz w:val="28"/>
          <w:szCs w:val="28"/>
        </w:rPr>
        <w:t>年中考、符合其所在地</w:t>
      </w:r>
      <w:r>
        <w:rPr>
          <w:rFonts w:eastAsia="宋体" w:cs="Times New Roman" w:hint="eastAsia"/>
          <w:color w:val="000000"/>
          <w:sz w:val="28"/>
          <w:szCs w:val="28"/>
        </w:rPr>
        <w:t>2022</w:t>
      </w:r>
      <w:r>
        <w:rPr>
          <w:rFonts w:eastAsia="宋体" w:cs="Times New Roman" w:hint="eastAsia"/>
          <w:color w:val="000000"/>
          <w:sz w:val="28"/>
          <w:szCs w:val="28"/>
        </w:rPr>
        <w:t>年各类高中报名条件的应往届初中毕业生。</w:t>
      </w:r>
    </w:p>
    <w:p w:rsidR="00C154C7" w:rsidRDefault="006F588E">
      <w:pPr>
        <w:pStyle w:val="ok"/>
        <w:spacing w:line="600" w:lineRule="exact"/>
        <w:ind w:firstLineChars="170" w:firstLine="478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3.中考录取办法</w:t>
      </w:r>
    </w:p>
    <w:p w:rsidR="00C154C7" w:rsidRDefault="006F588E">
      <w:pPr>
        <w:snapToGrid w:val="0"/>
        <w:spacing w:line="600" w:lineRule="exact"/>
        <w:ind w:firstLineChars="200" w:firstLine="56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中职招生纳入各市统一中考，根据当地中考成绩、所填志愿从高分到低分，按计划择优录取。录取分数原则上不低于各设区市教育部门组织的中考总分的</w:t>
      </w:r>
      <w:r>
        <w:rPr>
          <w:rFonts w:eastAsia="宋体" w:cs="Times New Roman" w:hint="eastAsia"/>
          <w:color w:val="000000"/>
          <w:sz w:val="28"/>
          <w:szCs w:val="28"/>
        </w:rPr>
        <w:t>75%</w:t>
      </w:r>
      <w:r>
        <w:rPr>
          <w:rFonts w:eastAsia="宋体" w:cs="Times New Roman" w:hint="eastAsia"/>
          <w:color w:val="000000"/>
          <w:sz w:val="28"/>
          <w:szCs w:val="28"/>
        </w:rPr>
        <w:t>，具体录取分数线由设区市教育局确定。考生一旦被录取，不得再被其他高中段学校录取。</w:t>
      </w:r>
    </w:p>
    <w:p w:rsidR="00C154C7" w:rsidRDefault="006F588E">
      <w:pPr>
        <w:pStyle w:val="ok"/>
        <w:spacing w:line="60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4．高考录取办法</w:t>
      </w:r>
    </w:p>
    <w:p w:rsidR="00C154C7" w:rsidRDefault="006F588E">
      <w:pPr>
        <w:pStyle w:val="ok"/>
        <w:spacing w:line="600" w:lineRule="exact"/>
        <w:ind w:firstLine="560"/>
        <w:rPr>
          <w:rFonts w:ascii="Calibri" w:hAnsi="Calibri" w:cs="Times New Roman"/>
          <w:color w:val="000000"/>
          <w:kern w:val="2"/>
          <w:sz w:val="28"/>
          <w:szCs w:val="28"/>
        </w:rPr>
      </w:pPr>
      <w:r>
        <w:rPr>
          <w:rFonts w:ascii="Calibri" w:hAnsi="Calibri" w:cs="Times New Roman" w:hint="eastAsia"/>
          <w:color w:val="000000"/>
          <w:kern w:val="2"/>
          <w:sz w:val="28"/>
          <w:szCs w:val="28"/>
        </w:rPr>
        <w:t>三年后升入本科高校的学生须参加中职升学“文化素质</w:t>
      </w:r>
      <w:r>
        <w:rPr>
          <w:rFonts w:ascii="Calibri" w:hAnsi="Calibri" w:cs="Times New Roman" w:hint="eastAsia"/>
          <w:color w:val="000000"/>
          <w:kern w:val="2"/>
          <w:sz w:val="28"/>
          <w:szCs w:val="28"/>
        </w:rPr>
        <w:t>+</w:t>
      </w:r>
      <w:r>
        <w:rPr>
          <w:rFonts w:ascii="Calibri" w:hAnsi="Calibri" w:cs="Times New Roman" w:hint="eastAsia"/>
          <w:color w:val="000000"/>
          <w:kern w:val="2"/>
          <w:sz w:val="28"/>
          <w:szCs w:val="28"/>
        </w:rPr>
        <w:t>职业技能”全省统一考试，上线方可录取。不合格者不予录取，合格者升入丽水学院就读。</w:t>
      </w:r>
    </w:p>
    <w:p w:rsidR="00C154C7" w:rsidRDefault="006F588E">
      <w:pPr>
        <w:widowControl/>
        <w:shd w:val="clear" w:color="auto" w:fill="FFFFFF"/>
        <w:spacing w:line="60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5.学籍管理办法</w:t>
      </w:r>
    </w:p>
    <w:p w:rsidR="00C154C7" w:rsidRDefault="006F588E">
      <w:pPr>
        <w:widowControl/>
        <w:shd w:val="clear" w:color="auto" w:fill="FFFFFF"/>
        <w:spacing w:line="600" w:lineRule="exact"/>
        <w:ind w:firstLineChars="200" w:firstLine="562"/>
        <w:rPr>
          <w:rFonts w:eastAsia="宋体" w:cs="Times New Roman"/>
          <w:b/>
          <w:color w:val="000000"/>
          <w:sz w:val="28"/>
          <w:szCs w:val="28"/>
        </w:rPr>
      </w:pPr>
      <w:r>
        <w:rPr>
          <w:rFonts w:eastAsia="宋体" w:cs="Times New Roman" w:hint="eastAsia"/>
          <w:b/>
          <w:color w:val="000000"/>
          <w:sz w:val="28"/>
          <w:szCs w:val="28"/>
        </w:rPr>
        <w:lastRenderedPageBreak/>
        <w:t>（</w:t>
      </w:r>
      <w:r>
        <w:rPr>
          <w:rFonts w:eastAsia="宋体" w:cs="Times New Roman" w:hint="eastAsia"/>
          <w:b/>
          <w:color w:val="000000"/>
          <w:sz w:val="28"/>
          <w:szCs w:val="28"/>
        </w:rPr>
        <w:t>1</w:t>
      </w:r>
      <w:r>
        <w:rPr>
          <w:rFonts w:eastAsia="宋体" w:cs="Times New Roman" w:hint="eastAsia"/>
          <w:b/>
          <w:color w:val="000000"/>
          <w:sz w:val="28"/>
          <w:szCs w:val="28"/>
        </w:rPr>
        <w:t>）中职阶段</w:t>
      </w:r>
    </w:p>
    <w:p w:rsidR="00C154C7" w:rsidRDefault="006F588E">
      <w:pPr>
        <w:snapToGrid w:val="0"/>
        <w:spacing w:line="600" w:lineRule="exact"/>
        <w:ind w:firstLineChars="200" w:firstLine="56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学生录取后在中职阶段按照《浙江省中等职业学校学生学籍管理实施细则（试行）》进行学籍管理，录入中职学生学籍系统。</w:t>
      </w:r>
    </w:p>
    <w:p w:rsidR="00C154C7" w:rsidRDefault="006F588E">
      <w:pPr>
        <w:widowControl/>
        <w:shd w:val="clear" w:color="auto" w:fill="FFFFFF"/>
        <w:spacing w:line="600" w:lineRule="exact"/>
        <w:ind w:firstLineChars="200" w:firstLine="562"/>
        <w:rPr>
          <w:rFonts w:eastAsia="宋体" w:cs="Times New Roman"/>
          <w:b/>
          <w:color w:val="000000"/>
          <w:sz w:val="28"/>
          <w:szCs w:val="28"/>
        </w:rPr>
      </w:pPr>
      <w:r>
        <w:rPr>
          <w:rFonts w:eastAsia="宋体" w:cs="Times New Roman" w:hint="eastAsia"/>
          <w:b/>
          <w:color w:val="000000"/>
          <w:sz w:val="28"/>
          <w:szCs w:val="28"/>
        </w:rPr>
        <w:t>（</w:t>
      </w:r>
      <w:r>
        <w:rPr>
          <w:rFonts w:eastAsia="宋体" w:cs="Times New Roman" w:hint="eastAsia"/>
          <w:b/>
          <w:color w:val="000000"/>
          <w:sz w:val="28"/>
          <w:szCs w:val="28"/>
        </w:rPr>
        <w:t>2</w:t>
      </w:r>
      <w:r>
        <w:rPr>
          <w:rFonts w:eastAsia="宋体" w:cs="Times New Roman" w:hint="eastAsia"/>
          <w:b/>
          <w:color w:val="000000"/>
          <w:sz w:val="28"/>
          <w:szCs w:val="28"/>
        </w:rPr>
        <w:t>）本科阶段</w:t>
      </w:r>
    </w:p>
    <w:p w:rsidR="00C154C7" w:rsidRDefault="006F588E">
      <w:pPr>
        <w:snapToGrid w:val="0"/>
        <w:spacing w:line="600" w:lineRule="exact"/>
        <w:ind w:firstLineChars="200" w:firstLine="560"/>
        <w:jc w:val="left"/>
        <w:rPr>
          <w:rFonts w:eastAsia="宋体" w:cs="Times New Roman"/>
          <w:color w:val="000000"/>
          <w:sz w:val="28"/>
          <w:szCs w:val="28"/>
        </w:rPr>
      </w:pPr>
      <w:r>
        <w:rPr>
          <w:rFonts w:eastAsia="宋体" w:cs="Times New Roman" w:hint="eastAsia"/>
          <w:color w:val="000000"/>
          <w:sz w:val="28"/>
          <w:szCs w:val="28"/>
        </w:rPr>
        <w:t>升入本科高校的学生，按照《普通高等学校学生管理规定》进行学籍管理。未升入本科高校的学生，但达到中职毕业水平的，颁发中职毕业证书。</w:t>
      </w:r>
    </w:p>
    <w:p w:rsidR="00C154C7" w:rsidRDefault="006F588E">
      <w:pPr>
        <w:spacing w:line="600" w:lineRule="exact"/>
        <w:ind w:firstLineChars="200" w:firstLine="562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四、咨询联络</w:t>
      </w:r>
    </w:p>
    <w:p w:rsidR="00C154C7" w:rsidRDefault="006F588E">
      <w:pPr>
        <w:spacing w:line="600" w:lineRule="exact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校长：叶云汉</w:t>
      </w:r>
    </w:p>
    <w:p w:rsidR="00C154C7" w:rsidRDefault="006F588E">
      <w:pPr>
        <w:spacing w:line="600" w:lineRule="exact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地址：丽水市缙云县五云镇校场路3号</w:t>
      </w:r>
    </w:p>
    <w:p w:rsidR="00C154C7" w:rsidRDefault="006F588E">
      <w:pPr>
        <w:spacing w:line="600" w:lineRule="exact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邮编：321400</w:t>
      </w:r>
    </w:p>
    <w:p w:rsidR="00C154C7" w:rsidRDefault="006F588E">
      <w:pPr>
        <w:spacing w:line="600" w:lineRule="exact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报名热线: 0578-3122610  3123592</w:t>
      </w:r>
    </w:p>
    <w:p w:rsidR="00C154C7" w:rsidRDefault="006F588E">
      <w:pPr>
        <w:spacing w:line="600" w:lineRule="exact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联系人：陈主任、胡老师</w:t>
      </w:r>
    </w:p>
    <w:p w:rsidR="00C154C7" w:rsidRDefault="006F588E">
      <w:pPr>
        <w:spacing w:line="600" w:lineRule="exact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网址：</w:t>
      </w:r>
      <w:hyperlink r:id="rId8" w:history="1">
        <w:r>
          <w:rPr>
            <w:rFonts w:ascii="华文仿宋" w:eastAsia="华文仿宋" w:hAnsi="华文仿宋" w:cs="华文仿宋" w:hint="eastAsia"/>
            <w:color w:val="000000" w:themeColor="text1"/>
            <w:sz w:val="30"/>
            <w:szCs w:val="30"/>
          </w:rPr>
          <w:t>www.jyzyzz.com</w:t>
        </w:r>
      </w:hyperlink>
    </w:p>
    <w:p w:rsidR="00C154C7" w:rsidRDefault="006F588E">
      <w:pPr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noProof/>
          <w:color w:val="000000" w:themeColor="text1"/>
          <w:sz w:val="30"/>
          <w:szCs w:val="30"/>
        </w:rPr>
        <w:drawing>
          <wp:inline distT="0" distB="0" distL="114300" distR="114300">
            <wp:extent cx="2320925" cy="2320925"/>
            <wp:effectExtent l="0" t="0" r="12700" b="12700"/>
            <wp:docPr id="1" name="图片 1" descr="学校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微信公众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8A" w:rsidRDefault="004F088A" w:rsidP="000F3884">
      <w:r>
        <w:separator/>
      </w:r>
    </w:p>
  </w:endnote>
  <w:endnote w:type="continuationSeparator" w:id="0">
    <w:p w:rsidR="004F088A" w:rsidRDefault="004F088A" w:rsidP="000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8A" w:rsidRDefault="004F088A" w:rsidP="000F3884">
      <w:r>
        <w:separator/>
      </w:r>
    </w:p>
  </w:footnote>
  <w:footnote w:type="continuationSeparator" w:id="0">
    <w:p w:rsidR="004F088A" w:rsidRDefault="004F088A" w:rsidP="000F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3109"/>
    <w:multiLevelType w:val="singleLevel"/>
    <w:tmpl w:val="07C031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2"/>
    <w:rsid w:val="AA3B2F61"/>
    <w:rsid w:val="00035D70"/>
    <w:rsid w:val="00043016"/>
    <w:rsid w:val="00090773"/>
    <w:rsid w:val="00091F6E"/>
    <w:rsid w:val="0009733D"/>
    <w:rsid w:val="000F3884"/>
    <w:rsid w:val="001346C7"/>
    <w:rsid w:val="00153AA5"/>
    <w:rsid w:val="00170032"/>
    <w:rsid w:val="00184087"/>
    <w:rsid w:val="001B1F9E"/>
    <w:rsid w:val="001C762F"/>
    <w:rsid w:val="001E024D"/>
    <w:rsid w:val="001E68B8"/>
    <w:rsid w:val="00204E54"/>
    <w:rsid w:val="00243ABE"/>
    <w:rsid w:val="0025775A"/>
    <w:rsid w:val="0026336C"/>
    <w:rsid w:val="00290B37"/>
    <w:rsid w:val="00291E3F"/>
    <w:rsid w:val="00291E9A"/>
    <w:rsid w:val="002B4BC5"/>
    <w:rsid w:val="00360496"/>
    <w:rsid w:val="00384335"/>
    <w:rsid w:val="003C42D8"/>
    <w:rsid w:val="003E6702"/>
    <w:rsid w:val="003E7DBD"/>
    <w:rsid w:val="00450325"/>
    <w:rsid w:val="0045600B"/>
    <w:rsid w:val="00466FA6"/>
    <w:rsid w:val="00496061"/>
    <w:rsid w:val="004B3993"/>
    <w:rsid w:val="004B6B14"/>
    <w:rsid w:val="004D04BD"/>
    <w:rsid w:val="004F088A"/>
    <w:rsid w:val="004F70BA"/>
    <w:rsid w:val="00564193"/>
    <w:rsid w:val="00631653"/>
    <w:rsid w:val="006326D3"/>
    <w:rsid w:val="006D2FF2"/>
    <w:rsid w:val="006F588E"/>
    <w:rsid w:val="007037DD"/>
    <w:rsid w:val="00711937"/>
    <w:rsid w:val="00792AE0"/>
    <w:rsid w:val="007B7427"/>
    <w:rsid w:val="007D4902"/>
    <w:rsid w:val="0080358B"/>
    <w:rsid w:val="00813624"/>
    <w:rsid w:val="0083335B"/>
    <w:rsid w:val="00842716"/>
    <w:rsid w:val="0085546C"/>
    <w:rsid w:val="00883B47"/>
    <w:rsid w:val="008A169F"/>
    <w:rsid w:val="008C4BF1"/>
    <w:rsid w:val="008F13C4"/>
    <w:rsid w:val="00904EF2"/>
    <w:rsid w:val="00941401"/>
    <w:rsid w:val="00951FBE"/>
    <w:rsid w:val="00993A79"/>
    <w:rsid w:val="00A22490"/>
    <w:rsid w:val="00A43276"/>
    <w:rsid w:val="00A66E7C"/>
    <w:rsid w:val="00A750A0"/>
    <w:rsid w:val="00AA45B0"/>
    <w:rsid w:val="00B423E6"/>
    <w:rsid w:val="00B76F0D"/>
    <w:rsid w:val="00B840E1"/>
    <w:rsid w:val="00BB722F"/>
    <w:rsid w:val="00C128DA"/>
    <w:rsid w:val="00C154C7"/>
    <w:rsid w:val="00C26C83"/>
    <w:rsid w:val="00C336F5"/>
    <w:rsid w:val="00C436E5"/>
    <w:rsid w:val="00C920BD"/>
    <w:rsid w:val="00CD0A23"/>
    <w:rsid w:val="00D14D30"/>
    <w:rsid w:val="00D20F71"/>
    <w:rsid w:val="00D25AF7"/>
    <w:rsid w:val="00D8026D"/>
    <w:rsid w:val="00E5355C"/>
    <w:rsid w:val="00E81752"/>
    <w:rsid w:val="00E83899"/>
    <w:rsid w:val="00F14A08"/>
    <w:rsid w:val="00F32C3F"/>
    <w:rsid w:val="00F339DE"/>
    <w:rsid w:val="00F33CDE"/>
    <w:rsid w:val="00F47A18"/>
    <w:rsid w:val="00F9373B"/>
    <w:rsid w:val="00FE29BB"/>
    <w:rsid w:val="0668157B"/>
    <w:rsid w:val="15706121"/>
    <w:rsid w:val="15E85CEA"/>
    <w:rsid w:val="1DF56D85"/>
    <w:rsid w:val="1F486B03"/>
    <w:rsid w:val="2E376343"/>
    <w:rsid w:val="302D3D41"/>
    <w:rsid w:val="46431934"/>
    <w:rsid w:val="48F52A9E"/>
    <w:rsid w:val="49D34BF3"/>
    <w:rsid w:val="534E7DDB"/>
    <w:rsid w:val="573B02DC"/>
    <w:rsid w:val="5A7FF663"/>
    <w:rsid w:val="5ACF3366"/>
    <w:rsid w:val="60032A0A"/>
    <w:rsid w:val="611579AB"/>
    <w:rsid w:val="62761288"/>
    <w:rsid w:val="6516417F"/>
    <w:rsid w:val="6EC310B9"/>
    <w:rsid w:val="74234034"/>
    <w:rsid w:val="751163F0"/>
    <w:rsid w:val="77DD4C40"/>
    <w:rsid w:val="77E80139"/>
    <w:rsid w:val="7F2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A13B6F-015E-4612-B888-4E617164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Strong"/>
    <w:qFormat/>
    <w:rPr>
      <w:b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okChar">
    <w:name w:val="正式文本ok Char"/>
    <w:basedOn w:val="a0"/>
    <w:link w:val="ok"/>
    <w:semiHidden/>
    <w:qFormat/>
    <w:locked/>
    <w:rPr>
      <w:rFonts w:asciiTheme="minorEastAsia" w:eastAsia="宋体" w:hAnsiTheme="minorEastAsia" w:cs="宋体"/>
      <w:sz w:val="24"/>
      <w:szCs w:val="24"/>
      <w:shd w:val="clear" w:color="auto" w:fill="FFFFFF"/>
    </w:rPr>
  </w:style>
  <w:style w:type="paragraph" w:customStyle="1" w:styleId="ok">
    <w:name w:val="正式文本ok"/>
    <w:basedOn w:val="a9"/>
    <w:link w:val="okChar"/>
    <w:semiHidden/>
    <w:qFormat/>
    <w:pPr>
      <w:widowControl/>
      <w:shd w:val="clear" w:color="auto" w:fill="FFFFFF"/>
      <w:spacing w:before="0" w:beforeAutospacing="0" w:after="0" w:afterAutospacing="0" w:line="360" w:lineRule="auto"/>
      <w:ind w:firstLineChars="200" w:firstLine="480"/>
    </w:pPr>
    <w:rPr>
      <w:rFonts w:asciiTheme="minorEastAsia" w:eastAsia="宋体" w:hAnsiTheme="minorEastAsia" w:cs="宋体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zyz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315</Words>
  <Characters>1801</Characters>
  <Application>Microsoft Office Word</Application>
  <DocSecurity>0</DocSecurity>
  <Lines>15</Lines>
  <Paragraphs>4</Paragraphs>
  <ScaleCrop>false</ScaleCrop>
  <Company>MS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fhy</cp:lastModifiedBy>
  <cp:revision>3</cp:revision>
  <cp:lastPrinted>2018-05-17T20:34:00Z</cp:lastPrinted>
  <dcterms:created xsi:type="dcterms:W3CDTF">2020-05-06T23:55:00Z</dcterms:created>
  <dcterms:modified xsi:type="dcterms:W3CDTF">2022-04-29T15:09:00Z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28955B5FC442439F9EE81A922F7FD587</vt:lpwstr>
  </property>
  <property fmtid="{D5CDD505-2E9C-101B-9397-08002B2CF9AE}" pid="4" name="commondata">
    <vt:lpwstr>eyJoZGlkIjoiYzEzYjFiMzhkYmEwYjllZTJhMzUwNzcxZTQ1YzQ1MjUifQ==</vt:lpwstr>
  </property>
</Properties>
</file>