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F8" w:rsidRDefault="00790D0F">
      <w:pPr>
        <w:widowControl/>
        <w:spacing w:line="560" w:lineRule="exact"/>
        <w:jc w:val="center"/>
        <w:rPr>
          <w:rFonts w:ascii="华文中宋" w:eastAsia="华文中宋" w:hAnsi="华文中宋" w:cs="华文中宋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 xml:space="preserve">浙江艺术学校   浙江传媒学院  </w:t>
      </w:r>
    </w:p>
    <w:p w:rsidR="00AE7F95" w:rsidRDefault="00790D0F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音乐（戏）剧专业中职和应用型本科院校一体化培养</w:t>
      </w:r>
    </w:p>
    <w:p w:rsidR="00346FF8" w:rsidRDefault="00AE7F9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2022年</w:t>
      </w:r>
      <w:r w:rsidR="00790D0F">
        <w:rPr>
          <w:rFonts w:ascii="华文中宋" w:eastAsia="华文中宋" w:hAnsi="华文中宋" w:cs="华文中宋" w:hint="eastAsia"/>
          <w:kern w:val="0"/>
          <w:sz w:val="36"/>
          <w:szCs w:val="36"/>
        </w:rPr>
        <w:t>招生简章</w:t>
      </w:r>
    </w:p>
    <w:p w:rsidR="00346FF8" w:rsidRDefault="00346FF8">
      <w:pPr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346FF8" w:rsidRDefault="00790D0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为探索构建现代职业教育体系，强化应用型人才培养，2022年浙江省继续实施中职与应用型本科院校一体化人才培养试点工作。浙江艺术学校与浙江传媒学院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开展</w:t>
      </w:r>
      <w:r>
        <w:rPr>
          <w:rFonts w:ascii="仿宋" w:eastAsia="仿宋" w:hAnsi="仿宋" w:cs="仿宋" w:hint="eastAsia"/>
          <w:sz w:val="28"/>
          <w:szCs w:val="28"/>
        </w:rPr>
        <w:t>中职和应用型本科一体化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合作，</w:t>
      </w:r>
      <w:r>
        <w:rPr>
          <w:rFonts w:ascii="仿宋" w:eastAsia="仿宋" w:hAnsi="仿宋" w:cs="仿宋" w:hint="eastAsia"/>
          <w:color w:val="231916"/>
          <w:sz w:val="28"/>
          <w:szCs w:val="28"/>
        </w:rPr>
        <w:t>培</w:t>
      </w:r>
      <w:r>
        <w:rPr>
          <w:rFonts w:ascii="仿宋" w:eastAsia="仿宋" w:hAnsi="仿宋" w:cs="仿宋" w:hint="eastAsia"/>
          <w:sz w:val="28"/>
          <w:szCs w:val="28"/>
        </w:rPr>
        <w:t>养音乐（戏）剧专业的应用型高技能人才。</w:t>
      </w:r>
    </w:p>
    <w:p w:rsidR="00346FF8" w:rsidRDefault="00790D0F">
      <w:pPr>
        <w:pStyle w:val="aa"/>
        <w:spacing w:before="0" w:beforeAutospacing="0" w:after="0" w:afterAutospacing="0" w:line="500" w:lineRule="exact"/>
        <w:ind w:firstLine="48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一、学校概况</w:t>
      </w:r>
    </w:p>
    <w:p w:rsidR="00346FF8" w:rsidRDefault="00790D0F">
      <w:pPr>
        <w:widowControl/>
        <w:spacing w:line="500" w:lineRule="exact"/>
        <w:ind w:firstLine="48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1.中职学校</w:t>
      </w:r>
    </w:p>
    <w:p w:rsidR="00346FF8" w:rsidRDefault="00790D0F">
      <w:pPr>
        <w:widowControl/>
        <w:spacing w:line="500" w:lineRule="exact"/>
        <w:ind w:firstLine="482"/>
        <w:jc w:val="left"/>
        <w:rPr>
          <w:rFonts w:ascii="仿宋" w:eastAsia="仿宋" w:hAnsi="仿宋" w:cs="仿宋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浙江艺术学校</w:t>
      </w:r>
      <w:r>
        <w:rPr>
          <w:rFonts w:ascii="仿宋" w:eastAsia="仿宋" w:hAnsi="仿宋" w:cs="仿宋" w:hint="eastAsia"/>
          <w:kern w:val="0"/>
          <w:sz w:val="28"/>
          <w:szCs w:val="28"/>
        </w:rPr>
        <w:t>（浙江艺术职业学院附属中专）创办于1955年，是一所以舞台表演类专业为特色的公办综合性中等艺术学校，曾先后五次被教育部、文化部评为“国家级重点中专”。2002年经省政府批准成立浙江艺术职业学院，浙江艺术学校作为学院附中保留，并随学院迁至滨江区省级高教园。校园环境幽雅，交通便捷，硬件设施一流。</w:t>
      </w:r>
      <w:r>
        <w:rPr>
          <w:rFonts w:ascii="仿宋" w:eastAsia="仿宋" w:hAnsi="仿宋" w:cs="仿宋" w:hint="eastAsia"/>
          <w:sz w:val="28"/>
          <w:szCs w:val="28"/>
        </w:rPr>
        <w:t>六十余载的风雨育人路，学校硕果累累、桃李满天下，培养出一大批杰出校友，如中国戏剧家协会副主席、越剧表演艺术家茅威涛，戏剧导演杨小青，央视主持人董卿，影视演员周迅，舞蹈家山翀，民族器乐名家詹永明、吴蛮，形象设计师毛戈平，青年歌唱家钟丽燕，舞蹈演员殷硕等。戏剧表演（音乐剧表演）拥有专任教师23人，高级职称教师占39%，有一大批优秀青年教师活跃于国内外各级专业舞台。师生屡获国家级、省级专业赛事奖项，如文华大奖、文华表演奖、全国职业院校技能大赛一等奖等。</w:t>
      </w:r>
    </w:p>
    <w:p w:rsidR="00346FF8" w:rsidRDefault="00790D0F">
      <w:pPr>
        <w:spacing w:line="50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2.本科院校</w:t>
      </w:r>
    </w:p>
    <w:p w:rsidR="00346FF8" w:rsidRDefault="00790D0F">
      <w:pPr>
        <w:widowControl/>
        <w:spacing w:line="500" w:lineRule="exact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浙江传媒学院</w:t>
      </w:r>
      <w:r>
        <w:rPr>
          <w:rFonts w:ascii="仿宋" w:eastAsia="仿宋" w:hAnsi="仿宋" w:cs="仿宋" w:hint="eastAsia"/>
          <w:sz w:val="28"/>
          <w:szCs w:val="28"/>
        </w:rPr>
        <w:t>是浙江省人民政府和国家广播电视总局共建高校，是一所行业特色鲜明的高水平传媒类高校。2004年9月8日，时任浙江省委书记的习近平同志莅临学校考察指导，提出了“紧跟时代、突出特色”的重要办学指示精神。在40多年的办学历程中，学校始终秉承“敬业、博学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求真、创新”的校训精神，立足浙江、面向全国、紧贴传媒、服务社会，荣获“全国文明单位”“全国党员教育培训示范基地”“全国毕业生就业典型经验高校”等称号。学校现有杭州钱塘和桐乡乌镇两个校区，占地1305亩，总建筑面积64.2万平方米。现有全日制在校研究生、本科生14500余人，教职员工约1400人，拥有中宣部文化名家暨“四个一批”人才、全国广播电视和网络视听行业人才、教育部“新世纪优秀人才”、全国优秀教师、享受国务院特殊津贴专家等省部级以上人才以及行业高端人才150余人。学校拥有硕士、学士学位授予权，学科涵盖艺术学、文学、工学、教育学、管理学、经济学等6个门类，现有戏剧与影视学、新闻传播学、信息与通信工程3个省一流学科，新闻与传播、艺术、汉语国际教育3个硕士学位授权点，34个本科招生专业，包括9个国家级一流专业建设点、14个省级一流专业建设点。 </w:t>
      </w:r>
    </w:p>
    <w:p w:rsidR="00346FF8" w:rsidRDefault="00790D0F">
      <w:pPr>
        <w:widowControl/>
        <w:spacing w:line="500" w:lineRule="exact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下设的音乐学院创建于2004年，是培养德、智、体、美、劳全面发展，具有扎实理论基础及专业应用型人才的专业学院。学院设有音乐表演、艺术与科技、舞蹈编导三个专业及音乐表演（音乐戏剧）专业方向，为社会培养具有扎实理论基础和音乐、舞蹈等专业技能的高级应用型、复合型人才。现有在校生近700人，在编教职工70人，其中正高职称7人，副高职称14人，拥有博士、硕士学位者共64人，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还有大量海内外知名艺术家作为特聘教授。多名师生在中国音乐金钟奖、全国青年歌手电视大奖赛、中国舞蹈荷花奖、全国大学生艺术展演、浙江省音乐舞蹈节等赛事中获奖。近3年获得国家级科研项目5项，音乐剧《红船往事》获得2018年国家艺术基金重大资助项目立项，并获得2019年浙江省“五个一工程”优秀作品奖，原创民族舞剧《秀水泱泱》，原创音乐剧《国之光荣》等有广泛影响力的重大项目，为师生搭建了高层次的专业实践平台。</w:t>
      </w:r>
    </w:p>
    <w:p w:rsidR="00346FF8" w:rsidRDefault="00790D0F">
      <w:pPr>
        <w:pStyle w:val="aa"/>
        <w:spacing w:before="0" w:beforeAutospacing="0" w:after="0" w:afterAutospacing="0" w:line="520" w:lineRule="exact"/>
        <w:ind w:firstLine="48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二、专业与培养目标</w:t>
      </w:r>
    </w:p>
    <w:p w:rsidR="00346FF8" w:rsidRDefault="00790D0F">
      <w:pPr>
        <w:spacing w:line="520" w:lineRule="exact"/>
        <w:ind w:firstLineChars="150" w:firstLine="42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（一）招生专业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993"/>
        <w:gridCol w:w="1700"/>
      </w:tblGrid>
      <w:tr w:rsidR="00346FF8">
        <w:tc>
          <w:tcPr>
            <w:tcW w:w="294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3544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99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学制</w:t>
            </w:r>
          </w:p>
        </w:tc>
        <w:tc>
          <w:tcPr>
            <w:tcW w:w="1700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</w:tr>
      <w:tr w:rsidR="00346FF8">
        <w:tc>
          <w:tcPr>
            <w:tcW w:w="294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浙江艺术学校</w:t>
            </w:r>
          </w:p>
        </w:tc>
        <w:tc>
          <w:tcPr>
            <w:tcW w:w="3544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戏剧表演（音乐剧表演）</w:t>
            </w:r>
          </w:p>
        </w:tc>
        <w:tc>
          <w:tcPr>
            <w:tcW w:w="99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三年</w:t>
            </w:r>
          </w:p>
        </w:tc>
        <w:tc>
          <w:tcPr>
            <w:tcW w:w="1700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中职</w:t>
            </w:r>
          </w:p>
        </w:tc>
      </w:tr>
      <w:tr w:rsidR="00346FF8">
        <w:tc>
          <w:tcPr>
            <w:tcW w:w="294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浙江传媒学院</w:t>
            </w:r>
          </w:p>
        </w:tc>
        <w:tc>
          <w:tcPr>
            <w:tcW w:w="3544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音乐表演（音乐戏剧）</w:t>
            </w:r>
          </w:p>
        </w:tc>
        <w:tc>
          <w:tcPr>
            <w:tcW w:w="993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四年</w:t>
            </w:r>
          </w:p>
        </w:tc>
        <w:tc>
          <w:tcPr>
            <w:tcW w:w="1700" w:type="dxa"/>
            <w:vAlign w:val="center"/>
          </w:tcPr>
          <w:p w:rsidR="00346FF8" w:rsidRDefault="00790D0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大学本科</w:t>
            </w:r>
          </w:p>
        </w:tc>
      </w:tr>
    </w:tbl>
    <w:p w:rsidR="00346FF8" w:rsidRDefault="00790D0F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备注:1.本科四年就读浙江传媒学院桐乡乌镇校区。</w:t>
      </w:r>
    </w:p>
    <w:p w:rsidR="00346FF8" w:rsidRDefault="00790D0F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2.专业名称以上级教育主管部门审批为准。</w:t>
      </w:r>
    </w:p>
    <w:p w:rsidR="00346FF8" w:rsidRDefault="00790D0F">
      <w:pPr>
        <w:spacing w:line="52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（二）人才培养目标</w:t>
      </w:r>
    </w:p>
    <w:p w:rsidR="00346FF8" w:rsidRDefault="00790D0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职和应用型本科院校一体化培养音乐（戏）剧专业主要致力于培养“适应当代文化艺术事业发展需要、专业基础厚实、实践适应能力较强、个性特色鲜明的高素质高层次从事音乐（戏）剧表演的应用型专业人才”。该专业人才培养方案由两校共同制订，其中中职阶段（三年）教学任务由浙江艺术学校负责完成，本科阶段（四年）教学任务由浙江传媒学院负责完成。</w:t>
      </w:r>
    </w:p>
    <w:p w:rsidR="00346FF8" w:rsidRDefault="00790D0F">
      <w:pPr>
        <w:spacing w:line="50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三、招生计划与录取办法</w:t>
      </w:r>
    </w:p>
    <w:p w:rsidR="00346FF8" w:rsidRDefault="00790D0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音乐（戏）剧专业的特殊性，需提前对有意报考该专业的各地考生进行专业面试，面试合格者方可在其所在地中考录取时填报相关志愿（填报志愿时间早于我校面试时间的地区，可先填报志愿后参加面试，面试成绩合格，所填我校志愿方有效）。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招生计划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440"/>
        <w:gridCol w:w="915"/>
        <w:gridCol w:w="832"/>
        <w:gridCol w:w="639"/>
        <w:gridCol w:w="531"/>
        <w:gridCol w:w="495"/>
        <w:gridCol w:w="525"/>
        <w:gridCol w:w="495"/>
        <w:gridCol w:w="510"/>
        <w:gridCol w:w="495"/>
        <w:gridCol w:w="461"/>
        <w:gridCol w:w="559"/>
      </w:tblGrid>
      <w:tr w:rsidR="00346FF8">
        <w:trPr>
          <w:trHeight w:val="318"/>
          <w:tblHeader/>
          <w:jc w:val="center"/>
        </w:trPr>
        <w:tc>
          <w:tcPr>
            <w:tcW w:w="988" w:type="dxa"/>
            <w:vMerge w:val="restart"/>
            <w:vAlign w:val="center"/>
          </w:tcPr>
          <w:p w:rsidR="00346FF8" w:rsidRDefault="00790D0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中职学校</w:t>
            </w:r>
          </w:p>
        </w:tc>
        <w:tc>
          <w:tcPr>
            <w:tcW w:w="1440" w:type="dxa"/>
            <w:vMerge w:val="restart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915" w:type="dxa"/>
            <w:vMerge w:val="restart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</w:t>
            </w:r>
          </w:p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院校</w:t>
            </w:r>
          </w:p>
        </w:tc>
        <w:tc>
          <w:tcPr>
            <w:tcW w:w="832" w:type="dxa"/>
            <w:vMerge w:val="restart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4710" w:type="dxa"/>
            <w:gridSpan w:val="9"/>
            <w:vAlign w:val="center"/>
          </w:tcPr>
          <w:p w:rsidR="00346FF8" w:rsidRDefault="00790D0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计划数</w:t>
            </w:r>
          </w:p>
        </w:tc>
      </w:tr>
      <w:tr w:rsidR="00346FF8">
        <w:trPr>
          <w:trHeight w:val="806"/>
          <w:tblHeader/>
          <w:jc w:val="center"/>
        </w:trPr>
        <w:tc>
          <w:tcPr>
            <w:tcW w:w="988" w:type="dxa"/>
            <w:vMerge/>
            <w:vAlign w:val="center"/>
          </w:tcPr>
          <w:p w:rsidR="00346FF8" w:rsidRDefault="00346FF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</w:tcPr>
          <w:p w:rsidR="00346FF8" w:rsidRDefault="00346FF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Merge/>
            <w:vAlign w:val="center"/>
          </w:tcPr>
          <w:p w:rsidR="00346FF8" w:rsidRDefault="00346FF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832" w:type="dxa"/>
            <w:vMerge/>
            <w:vAlign w:val="center"/>
          </w:tcPr>
          <w:p w:rsidR="00346FF8" w:rsidRDefault="00346FF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639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小计</w:t>
            </w:r>
          </w:p>
        </w:tc>
        <w:tc>
          <w:tcPr>
            <w:tcW w:w="531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杭州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宁波</w:t>
            </w:r>
          </w:p>
        </w:tc>
        <w:tc>
          <w:tcPr>
            <w:tcW w:w="525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温州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嘉兴</w:t>
            </w:r>
          </w:p>
        </w:tc>
        <w:tc>
          <w:tcPr>
            <w:tcW w:w="510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湖州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绍兴</w:t>
            </w:r>
          </w:p>
        </w:tc>
        <w:tc>
          <w:tcPr>
            <w:tcW w:w="461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舟山</w:t>
            </w:r>
          </w:p>
        </w:tc>
        <w:tc>
          <w:tcPr>
            <w:tcW w:w="559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台州</w:t>
            </w:r>
          </w:p>
        </w:tc>
      </w:tr>
      <w:tr w:rsidR="00346FF8">
        <w:trPr>
          <w:trHeight w:val="468"/>
          <w:jc w:val="center"/>
        </w:trPr>
        <w:tc>
          <w:tcPr>
            <w:tcW w:w="988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浙江艺术学校</w:t>
            </w:r>
          </w:p>
        </w:tc>
        <w:tc>
          <w:tcPr>
            <w:tcW w:w="1440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戏剧表演</w:t>
            </w:r>
          </w:p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（音乐剧表演）</w:t>
            </w:r>
          </w:p>
        </w:tc>
        <w:tc>
          <w:tcPr>
            <w:tcW w:w="915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浙江传媒学院</w:t>
            </w:r>
          </w:p>
        </w:tc>
        <w:tc>
          <w:tcPr>
            <w:tcW w:w="832" w:type="dxa"/>
            <w:vAlign w:val="center"/>
          </w:tcPr>
          <w:p w:rsidR="00346FF8" w:rsidRDefault="00790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音乐表演（音乐戏剧）</w:t>
            </w:r>
          </w:p>
        </w:tc>
        <w:tc>
          <w:tcPr>
            <w:tcW w:w="639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30</w:t>
            </w:r>
          </w:p>
        </w:tc>
        <w:tc>
          <w:tcPr>
            <w:tcW w:w="531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11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</w:p>
        </w:tc>
        <w:tc>
          <w:tcPr>
            <w:tcW w:w="525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10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</w:p>
        </w:tc>
        <w:tc>
          <w:tcPr>
            <w:tcW w:w="510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</w:p>
        </w:tc>
        <w:tc>
          <w:tcPr>
            <w:tcW w:w="495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</w:p>
        </w:tc>
        <w:tc>
          <w:tcPr>
            <w:tcW w:w="461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</w:p>
        </w:tc>
        <w:tc>
          <w:tcPr>
            <w:tcW w:w="559" w:type="dxa"/>
            <w:vAlign w:val="center"/>
          </w:tcPr>
          <w:p w:rsidR="00346FF8" w:rsidRDefault="00790D0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4</w:t>
            </w:r>
          </w:p>
        </w:tc>
      </w:tr>
    </w:tbl>
    <w:p w:rsidR="00346FF8" w:rsidRDefault="00790D0F">
      <w:pPr>
        <w:spacing w:line="48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注：以上计划均列入中职学校和本科高校年度招生计划。招生计划数以上级主管部门审批为准。</w:t>
      </w:r>
    </w:p>
    <w:p w:rsidR="00346FF8" w:rsidRDefault="00790D0F">
      <w:pPr>
        <w:spacing w:line="48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（二）报考条件</w:t>
      </w:r>
    </w:p>
    <w:p w:rsidR="00346FF8" w:rsidRDefault="00790D0F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1.符合考生所在地2022年各类高中报名条件的应、往届初中毕业生，且要求具备一定艺术专业基础。</w:t>
      </w:r>
    </w:p>
    <w:p w:rsidR="00346FF8" w:rsidRDefault="00790D0F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2.身心健康，五官端正，身材匀称，无缺陷，形象好。</w:t>
      </w:r>
    </w:p>
    <w:p w:rsidR="00346FF8" w:rsidRDefault="00790D0F">
      <w:pPr>
        <w:widowControl/>
        <w:spacing w:line="480" w:lineRule="exact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（三）面试报名时间与方式</w:t>
      </w:r>
    </w:p>
    <w:p w:rsidR="00346FF8" w:rsidRDefault="00790D0F">
      <w:pPr>
        <w:widowControl/>
        <w:spacing w:line="4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1.报名时间：2022年4月25日—5月8日，符合条件的考生登录浙江艺术职业学院招生网（www2.zj-art.com/zhaosheng/）进行网上报名。</w:t>
      </w:r>
    </w:p>
    <w:p w:rsidR="00346FF8" w:rsidRDefault="00790D0F">
      <w:pPr>
        <w:widowControl/>
        <w:spacing w:line="4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2.现场确认：2022年5月14日凭本人身份证或户口本、学生证或学籍证明至浙江艺术职业学院1号楼学生服务大厅进行现场确认，并领取专业面试准考证。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如因疫情防控需要，须对考试安排进行适时调整的，以学校招生网公布信息为准。</w:t>
      </w:r>
    </w:p>
    <w:p w:rsidR="00346FF8" w:rsidRDefault="00790D0F">
      <w:pPr>
        <w:widowControl/>
        <w:snapToGrid w:val="0"/>
        <w:spacing w:line="480" w:lineRule="exact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（四）面试时间和内容</w:t>
      </w:r>
    </w:p>
    <w:p w:rsidR="00346FF8" w:rsidRDefault="00790D0F">
      <w:pPr>
        <w:widowControl/>
        <w:snapToGrid w:val="0"/>
        <w:spacing w:line="4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1.面试时间：2022年 5 月15日上午8：30—下午16：30</w:t>
      </w:r>
    </w:p>
    <w:p w:rsidR="00346FF8" w:rsidRDefault="00790D0F">
      <w:pPr>
        <w:widowControl/>
        <w:spacing w:line="480" w:lineRule="exact"/>
        <w:ind w:firstLineChars="196" w:firstLine="54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2.面试内容：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（1）声乐：演唱自选歌曲一首，唱法不限；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（2）台词：朗诵自备材料一段，诗歌、散文、寓言、故事、独白均可；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（3）形体：表演自选舞蹈一段；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（4）视唱练耳：模唱（音程、和弦、旋律），视谱即唱（旋律）。</w:t>
      </w:r>
    </w:p>
    <w:p w:rsidR="00346FF8" w:rsidRDefault="00790D0F">
      <w:pPr>
        <w:widowControl/>
        <w:snapToGrid w:val="0"/>
        <w:spacing w:line="480" w:lineRule="exact"/>
        <w:ind w:firstLineChars="196" w:firstLine="549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考试注意事项：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每项考试时间一般不得超过2分钟。</w:t>
      </w:r>
      <w:r>
        <w:rPr>
          <w:rFonts w:ascii="仿宋" w:eastAsia="仿宋" w:hAnsi="仿宋" w:cs="仿宋" w:hint="eastAsia"/>
          <w:sz w:val="28"/>
          <w:szCs w:val="28"/>
        </w:rPr>
        <w:t>在考试中，考官可根据情况指定考生作片断表演；考生进入考场，不得透露任何个人身份信息，违者取消考试资格。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（2）演唱必须背谱，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不得带乐谱进考场，演唱自带乐谱只限用于钢伴，钢伴乐谱必须为五线谱</w:t>
      </w:r>
      <w:r>
        <w:rPr>
          <w:rFonts w:ascii="仿宋" w:eastAsia="仿宋" w:hAnsi="仿宋" w:cs="仿宋" w:hint="eastAsia"/>
          <w:sz w:val="28"/>
          <w:szCs w:val="28"/>
        </w:rPr>
        <w:t xml:space="preserve">。 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（3）舞蹈伴奏音乐由考生自备，伴奏音乐必须是U盘存储的MP3格式文件。U盘中只能存放伴奏音乐文件，文件名不得出现考生考试身份信息等。如遇U盘无法播放的情况，考生须做无伴奏表演。</w:t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（4）手机不得带入考场，请不要使用手机作为伴奏音乐存储媒介。手机带入考场将以作弊处理。</w:t>
      </w:r>
    </w:p>
    <w:p w:rsidR="00346FF8" w:rsidRDefault="00790D0F">
      <w:pPr>
        <w:spacing w:line="48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（五）面试成绩合格评定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根据计划数和考生情况按地区确定合格考生名单。</w:t>
      </w:r>
    </w:p>
    <w:p w:rsidR="00346FF8" w:rsidRDefault="00790D0F">
      <w:pPr>
        <w:spacing w:line="48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（六）面试成绩公布及效用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1.成绩公布：面试成绩合格考生名单于2022年5月18日前在浙江艺术职业学院招生网公示，公示结束后报各地教育局。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2.成绩效用：面试合格的考生方可在各地中考招生中填报专业志愿。填报志愿时间早于我校面试时间的地区，可先填报志愿后参加面试，面试成绩合格，所填我校志愿方有效。</w:t>
      </w:r>
    </w:p>
    <w:p w:rsidR="00346FF8" w:rsidRDefault="00790D0F">
      <w:pPr>
        <w:spacing w:line="48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（七）录取办法</w:t>
      </w:r>
    </w:p>
    <w:p w:rsidR="00346FF8" w:rsidRDefault="00790D0F">
      <w:pPr>
        <w:pStyle w:val="ok"/>
        <w:spacing w:line="480" w:lineRule="exact"/>
        <w:ind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1.中考录取办法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职招生纳入各市统一中考，在专业面试成绩合格的考生中，根据当地中考成绩、所填志愿从高分到低分，按计划择优录取。录取分数原则上不低于各设区市教育部门组织的中考总分的60%，具体录取分数线由各设区市教育局确定。考生一旦被录取，其他高中段学校不得再录取。</w:t>
      </w:r>
    </w:p>
    <w:p w:rsidR="00346FF8" w:rsidRDefault="00790D0F">
      <w:pPr>
        <w:pStyle w:val="ok"/>
        <w:spacing w:line="480" w:lineRule="exact"/>
        <w:ind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2.高考录取办法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三年后升入本科高校的学生须参加中职升学“文化素质+职业技能”全省统一考试，上线方可录取。不合格者不予录取，合格者升入浙江传媒学院就读。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（八）学籍管理</w:t>
      </w:r>
      <w:r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办法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1.中职阶段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学生录取后在中职阶段按照《浙江省中等职业学校学生学籍管理实施细则（试行）》进行学籍管理，录入中职学生学籍系统。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2.本科阶段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升入本科高校的学生，按照《普通高等学校学生管理规定》进行学籍管理。未升入本科高校的学生，但达到中职毕业水平的，颁发中职毕业证书。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（九）学费及其他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中职三年学费16000元/年、本科四年学费9000元/年。本简章所公布的学费如有变动，按浙江省物价部门统一调整后的标准执行。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2.未尽事宜，浙江传媒学院、浙江艺术学校保留最终解释权。</w:t>
      </w:r>
    </w:p>
    <w:p w:rsidR="00346FF8" w:rsidRDefault="00790D0F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四、咨询联络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1.浙江艺术学校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咨询电话：0571-87150181、0571-87150116、0571-87150089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网址：www2.zj-art.com/zhaosheng/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通讯地址：杭州市滨江区滨文路518号浙江艺术职业学院招生就业办公室</w:t>
      </w:r>
    </w:p>
    <w:p w:rsidR="00346FF8" w:rsidRDefault="00790D0F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邮编：310053</w:t>
      </w:r>
    </w:p>
    <w:p w:rsidR="00346FF8" w:rsidRDefault="00790D0F">
      <w:pPr>
        <w:ind w:firstLineChars="200" w:firstLine="420"/>
      </w:pPr>
      <w:r>
        <w:rPr>
          <w:noProof/>
        </w:rPr>
        <w:drawing>
          <wp:inline distT="0" distB="0" distL="0" distR="0">
            <wp:extent cx="1381125" cy="1390650"/>
            <wp:effectExtent l="19050" t="0" r="9525" b="0"/>
            <wp:docPr id="5" name="图片 0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二维码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F8" w:rsidRDefault="00790D0F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2.浙江传媒学院</w:t>
      </w:r>
    </w:p>
    <w:p w:rsidR="00346FF8" w:rsidRDefault="00790D0F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学校地址：杭州市钱塘区白杨街道学源街998号（杭州钱塘校区） </w:t>
      </w:r>
    </w:p>
    <w:p w:rsidR="00346FF8" w:rsidRDefault="00790D0F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桐乡市梧桐街道逾桥西路998号（桐乡乌镇校区）</w:t>
      </w:r>
    </w:p>
    <w:p w:rsidR="00346FF8" w:rsidRDefault="00790D0F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邮编：310018/314500</w:t>
      </w:r>
    </w:p>
    <w:p w:rsidR="00346FF8" w:rsidRDefault="00790D0F">
      <w:pPr>
        <w:spacing w:line="500" w:lineRule="exact"/>
        <w:ind w:leftChars="150" w:left="31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招生热线：0571-86832600、0571-86832630 </w:t>
      </w:r>
    </w:p>
    <w:p w:rsidR="00346FF8" w:rsidRDefault="00790D0F">
      <w:pPr>
        <w:spacing w:line="500" w:lineRule="exact"/>
        <w:ind w:leftChars="150" w:left="31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学校网址：http://www.cuz.edu.cn</w:t>
      </w:r>
    </w:p>
    <w:p w:rsidR="00346FF8" w:rsidRDefault="00790D0F">
      <w:pPr>
        <w:spacing w:line="500" w:lineRule="exact"/>
        <w:ind w:leftChars="150" w:left="31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招生网网址：http://zsw.cuz.edu.cn</w:t>
      </w:r>
    </w:p>
    <w:p w:rsidR="00346FF8" w:rsidRDefault="00790D0F">
      <w:pPr>
        <w:ind w:firstLineChars="100" w:firstLine="210"/>
      </w:pPr>
      <w:r>
        <w:rPr>
          <w:noProof/>
        </w:rPr>
        <w:drawing>
          <wp:inline distT="0" distB="0" distL="0" distR="0">
            <wp:extent cx="1699895" cy="1699895"/>
            <wp:effectExtent l="0" t="0" r="14605" b="14605"/>
            <wp:docPr id="8" name="图片 0" descr="传媒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传媒二维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F8">
      <w:pgSz w:w="11906" w:h="16838"/>
      <w:pgMar w:top="1440" w:right="1457" w:bottom="1440" w:left="15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7C" w:rsidRDefault="00D13B7C" w:rsidP="00AE7F95">
      <w:r>
        <w:separator/>
      </w:r>
    </w:p>
  </w:endnote>
  <w:endnote w:type="continuationSeparator" w:id="0">
    <w:p w:rsidR="00D13B7C" w:rsidRDefault="00D13B7C" w:rsidP="00A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7C" w:rsidRDefault="00D13B7C" w:rsidP="00AE7F95">
      <w:r>
        <w:separator/>
      </w:r>
    </w:p>
  </w:footnote>
  <w:footnote w:type="continuationSeparator" w:id="0">
    <w:p w:rsidR="00D13B7C" w:rsidRDefault="00D13B7C" w:rsidP="00AE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1A7E"/>
    <w:rsid w:val="00104E71"/>
    <w:rsid w:val="00240485"/>
    <w:rsid w:val="00324F2F"/>
    <w:rsid w:val="00346FF8"/>
    <w:rsid w:val="003B15A4"/>
    <w:rsid w:val="00451587"/>
    <w:rsid w:val="0059011B"/>
    <w:rsid w:val="00790D0F"/>
    <w:rsid w:val="00921471"/>
    <w:rsid w:val="00AE7F95"/>
    <w:rsid w:val="00C40543"/>
    <w:rsid w:val="00C44702"/>
    <w:rsid w:val="00D13B7C"/>
    <w:rsid w:val="00D91A7E"/>
    <w:rsid w:val="00F15350"/>
    <w:rsid w:val="0181188C"/>
    <w:rsid w:val="03755FB9"/>
    <w:rsid w:val="06071916"/>
    <w:rsid w:val="06C77DF5"/>
    <w:rsid w:val="09363A21"/>
    <w:rsid w:val="09EF3309"/>
    <w:rsid w:val="0BB37076"/>
    <w:rsid w:val="11F1776F"/>
    <w:rsid w:val="14EA0073"/>
    <w:rsid w:val="18204CD3"/>
    <w:rsid w:val="1A8B6B06"/>
    <w:rsid w:val="1C57176D"/>
    <w:rsid w:val="1C6D27D4"/>
    <w:rsid w:val="26FF3EAF"/>
    <w:rsid w:val="283D03D0"/>
    <w:rsid w:val="2C3A5E46"/>
    <w:rsid w:val="2DB176CE"/>
    <w:rsid w:val="2F740C3F"/>
    <w:rsid w:val="2FA576EF"/>
    <w:rsid w:val="301325F0"/>
    <w:rsid w:val="34077FFB"/>
    <w:rsid w:val="37E36DCF"/>
    <w:rsid w:val="38213B87"/>
    <w:rsid w:val="39F01272"/>
    <w:rsid w:val="3CCB3104"/>
    <w:rsid w:val="410009F4"/>
    <w:rsid w:val="41327F3C"/>
    <w:rsid w:val="413345CE"/>
    <w:rsid w:val="42491C66"/>
    <w:rsid w:val="46BA1BD0"/>
    <w:rsid w:val="47633489"/>
    <w:rsid w:val="48D54809"/>
    <w:rsid w:val="4918620B"/>
    <w:rsid w:val="4B191BD3"/>
    <w:rsid w:val="4C2F4751"/>
    <w:rsid w:val="4D2C7AD7"/>
    <w:rsid w:val="4D8B25E4"/>
    <w:rsid w:val="50F02E9B"/>
    <w:rsid w:val="53313631"/>
    <w:rsid w:val="54163A4F"/>
    <w:rsid w:val="54E149FE"/>
    <w:rsid w:val="557E4328"/>
    <w:rsid w:val="59D8346F"/>
    <w:rsid w:val="5D296809"/>
    <w:rsid w:val="5EC568B8"/>
    <w:rsid w:val="62955E59"/>
    <w:rsid w:val="66331D03"/>
    <w:rsid w:val="6B56218D"/>
    <w:rsid w:val="6EB45A16"/>
    <w:rsid w:val="712B0C58"/>
    <w:rsid w:val="72DD49B5"/>
    <w:rsid w:val="77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EE1B2C-AF9E-4E43-8042-1DCD9E4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Balloon Text"/>
    <w:basedOn w:val="a"/>
    <w:link w:val="a5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qFormat/>
    <w:rPr>
      <w:color w:val="016DAB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ok">
    <w:name w:val="正式文本ok"/>
    <w:basedOn w:val="aa"/>
    <w:qFormat/>
    <w:pPr>
      <w:shd w:val="clear" w:color="auto" w:fill="FFFFFF"/>
      <w:spacing w:before="0" w:beforeAutospacing="0" w:after="0" w:afterAutospacing="0" w:line="360" w:lineRule="auto"/>
      <w:ind w:firstLineChars="200" w:firstLine="480"/>
    </w:pPr>
  </w:style>
  <w:style w:type="character" w:customStyle="1" w:styleId="a9">
    <w:name w:val="页眉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fhy</cp:lastModifiedBy>
  <cp:revision>6</cp:revision>
  <cp:lastPrinted>2021-04-08T01:45:00Z</cp:lastPrinted>
  <dcterms:created xsi:type="dcterms:W3CDTF">2019-04-17T09:29:00Z</dcterms:created>
  <dcterms:modified xsi:type="dcterms:W3CDTF">2022-04-29T15:10:00Z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  <property fmtid="{D5CDD505-2E9C-101B-9397-08002B2CF9AE}" pid="3" name="ICV">
    <vt:lpwstr>B445DBC745E743B29388121F03FB2C32</vt:lpwstr>
  </property>
</Properties>
</file>