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94C" w:rsidRDefault="0011794C" w:rsidP="0011794C">
      <w:pPr>
        <w:overflowPunct w:val="0"/>
        <w:adjustRightInd w:val="0"/>
        <w:snapToGrid w:val="0"/>
        <w:spacing w:line="580" w:lineRule="exact"/>
        <w:rPr>
          <w:rFonts w:ascii="Times New Roman" w:eastAsia="黑体" w:hAnsi="Times New Roman" w:cs="黑体"/>
          <w:sz w:val="32"/>
          <w:szCs w:val="32"/>
        </w:rPr>
      </w:pPr>
      <w:r>
        <w:rPr>
          <w:rFonts w:ascii="Times New Roman" w:eastAsia="黑体" w:hAnsi="Times New Roman" w:cs="黑体" w:hint="eastAsia"/>
          <w:sz w:val="32"/>
          <w:szCs w:val="32"/>
        </w:rPr>
        <w:t>附件</w:t>
      </w:r>
      <w:r>
        <w:rPr>
          <w:rFonts w:ascii="Times New Roman" w:eastAsia="黑体" w:hAnsi="Times New Roman" w:cs="黑体" w:hint="eastAsia"/>
          <w:sz w:val="32"/>
          <w:szCs w:val="32"/>
        </w:rPr>
        <w:t>1</w:t>
      </w:r>
    </w:p>
    <w:p w:rsidR="0011794C" w:rsidRDefault="0011794C" w:rsidP="0011794C">
      <w:pPr>
        <w:overflowPunct w:val="0"/>
        <w:adjustRightInd w:val="0"/>
        <w:snapToGrid w:val="0"/>
        <w:spacing w:line="580" w:lineRule="exact"/>
        <w:jc w:val="center"/>
        <w:rPr>
          <w:rFonts w:ascii="Times New Roman" w:eastAsia="方正小标宋简体" w:hAnsi="Times New Roman" w:cs="方正小标宋简体"/>
          <w:sz w:val="44"/>
          <w:szCs w:val="44"/>
        </w:rPr>
      </w:pPr>
    </w:p>
    <w:p w:rsidR="0011794C" w:rsidRDefault="0011794C" w:rsidP="0011794C">
      <w:pPr>
        <w:overflowPunct w:val="0"/>
        <w:adjustRightInd w:val="0"/>
        <w:snapToGrid w:val="0"/>
        <w:spacing w:line="580" w:lineRule="exact"/>
        <w:jc w:val="center"/>
        <w:rPr>
          <w:rFonts w:ascii="Times New Roman" w:eastAsia="方正小标宋简体" w:hAnsi="Times New Roman" w:cs="方正小标宋简体"/>
          <w:sz w:val="44"/>
          <w:szCs w:val="44"/>
        </w:rPr>
      </w:pPr>
      <w:r>
        <w:rPr>
          <w:rFonts w:ascii="Times New Roman" w:eastAsia="方正小标宋简体" w:hAnsi="Times New Roman" w:cs="方正小标宋简体" w:hint="eastAsia"/>
          <w:sz w:val="44"/>
          <w:szCs w:val="44"/>
        </w:rPr>
        <w:t>现有民办学校选择登记为营利性民办学校</w:t>
      </w:r>
    </w:p>
    <w:p w:rsidR="0011794C" w:rsidRDefault="0011794C" w:rsidP="0011794C">
      <w:pPr>
        <w:overflowPunct w:val="0"/>
        <w:adjustRightInd w:val="0"/>
        <w:snapToGrid w:val="0"/>
        <w:spacing w:line="580" w:lineRule="exact"/>
        <w:jc w:val="center"/>
        <w:rPr>
          <w:rFonts w:ascii="Times New Roman" w:eastAsia="方正小标宋简体" w:hAnsi="Times New Roman" w:cs="方正小标宋简体"/>
          <w:sz w:val="44"/>
          <w:szCs w:val="44"/>
        </w:rPr>
      </w:pPr>
      <w:r>
        <w:rPr>
          <w:rFonts w:ascii="Times New Roman" w:eastAsia="方正小标宋简体" w:hAnsi="Times New Roman" w:cs="方正小标宋简体" w:hint="eastAsia"/>
          <w:sz w:val="44"/>
          <w:szCs w:val="44"/>
        </w:rPr>
        <w:t>部门责任清单</w:t>
      </w:r>
    </w:p>
    <w:p w:rsidR="0011794C" w:rsidRDefault="0011794C" w:rsidP="0011794C">
      <w:pPr>
        <w:overflowPunct w:val="0"/>
        <w:adjustRightInd w:val="0"/>
        <w:snapToGrid w:val="0"/>
        <w:spacing w:line="580" w:lineRule="exact"/>
        <w:jc w:val="center"/>
        <w:rPr>
          <w:rFonts w:ascii="Times New Roman" w:eastAsia="方正小标宋简体" w:hAnsi="Times New Roman" w:cs="方正小标宋简体"/>
          <w:sz w:val="44"/>
          <w:szCs w:val="44"/>
        </w:rPr>
      </w:pPr>
    </w:p>
    <w:tbl>
      <w:tblPr>
        <w:tblStyle w:val="a4"/>
        <w:tblW w:w="8787" w:type="dxa"/>
        <w:jc w:val="center"/>
        <w:tblLayout w:type="fixed"/>
        <w:tblLook w:val="04A0"/>
      </w:tblPr>
      <w:tblGrid>
        <w:gridCol w:w="737"/>
        <w:gridCol w:w="1533"/>
        <w:gridCol w:w="6517"/>
      </w:tblGrid>
      <w:tr w:rsidR="0011794C" w:rsidTr="00DC5FD1">
        <w:trPr>
          <w:trHeight w:val="454"/>
          <w:jc w:val="center"/>
        </w:trPr>
        <w:tc>
          <w:tcPr>
            <w:tcW w:w="737" w:type="dxa"/>
            <w:vAlign w:val="center"/>
          </w:tcPr>
          <w:p w:rsidR="0011794C" w:rsidRDefault="0011794C" w:rsidP="00DC5FD1">
            <w:pPr>
              <w:overflowPunct w:val="0"/>
              <w:adjustRightInd w:val="0"/>
              <w:snapToGrid w:val="0"/>
              <w:jc w:val="center"/>
              <w:rPr>
                <w:rFonts w:eastAsia="黑体" w:cs="黑体"/>
                <w:sz w:val="24"/>
              </w:rPr>
            </w:pPr>
            <w:r>
              <w:rPr>
                <w:rFonts w:eastAsia="黑体" w:cs="黑体" w:hint="eastAsia"/>
                <w:kern w:val="2"/>
                <w:sz w:val="24"/>
              </w:rPr>
              <w:t>序号</w:t>
            </w:r>
          </w:p>
        </w:tc>
        <w:tc>
          <w:tcPr>
            <w:tcW w:w="1533" w:type="dxa"/>
            <w:vAlign w:val="center"/>
          </w:tcPr>
          <w:p w:rsidR="0011794C" w:rsidRDefault="0011794C" w:rsidP="00DC5FD1">
            <w:pPr>
              <w:overflowPunct w:val="0"/>
              <w:adjustRightInd w:val="0"/>
              <w:snapToGrid w:val="0"/>
              <w:jc w:val="center"/>
              <w:rPr>
                <w:rFonts w:eastAsia="黑体" w:cs="黑体"/>
                <w:sz w:val="24"/>
              </w:rPr>
            </w:pPr>
            <w:r>
              <w:rPr>
                <w:rFonts w:eastAsia="黑体" w:cs="黑体" w:hint="eastAsia"/>
                <w:kern w:val="2"/>
                <w:sz w:val="24"/>
              </w:rPr>
              <w:t>部门</w:t>
            </w:r>
          </w:p>
        </w:tc>
        <w:tc>
          <w:tcPr>
            <w:tcW w:w="6517" w:type="dxa"/>
            <w:vAlign w:val="center"/>
          </w:tcPr>
          <w:p w:rsidR="0011794C" w:rsidRDefault="0011794C" w:rsidP="00DC5FD1">
            <w:pPr>
              <w:overflowPunct w:val="0"/>
              <w:adjustRightInd w:val="0"/>
              <w:snapToGrid w:val="0"/>
              <w:jc w:val="center"/>
              <w:rPr>
                <w:rFonts w:eastAsia="黑体" w:cs="黑体"/>
                <w:sz w:val="24"/>
              </w:rPr>
            </w:pPr>
            <w:r>
              <w:rPr>
                <w:rFonts w:eastAsia="黑体" w:cs="黑体" w:hint="eastAsia"/>
                <w:kern w:val="2"/>
                <w:sz w:val="24"/>
              </w:rPr>
              <w:t>责任清单</w:t>
            </w:r>
          </w:p>
        </w:tc>
      </w:tr>
      <w:tr w:rsidR="0011794C" w:rsidTr="00DC5FD1">
        <w:trPr>
          <w:trHeight w:val="454"/>
          <w:jc w:val="center"/>
        </w:trPr>
        <w:tc>
          <w:tcPr>
            <w:tcW w:w="737" w:type="dxa"/>
            <w:vAlign w:val="center"/>
          </w:tcPr>
          <w:p w:rsidR="0011794C" w:rsidRDefault="0011794C" w:rsidP="00DC5FD1">
            <w:pPr>
              <w:overflowPunct w:val="0"/>
              <w:adjustRightInd w:val="0"/>
              <w:snapToGrid w:val="0"/>
              <w:jc w:val="center"/>
              <w:rPr>
                <w:rFonts w:eastAsia="仿宋" w:cs="仿宋"/>
                <w:sz w:val="24"/>
              </w:rPr>
            </w:pPr>
            <w:r>
              <w:rPr>
                <w:rFonts w:eastAsia="仿宋_GB2312" w:cs="仿宋" w:hint="eastAsia"/>
                <w:kern w:val="2"/>
                <w:sz w:val="24"/>
              </w:rPr>
              <w:t>1</w:t>
            </w:r>
          </w:p>
        </w:tc>
        <w:tc>
          <w:tcPr>
            <w:tcW w:w="1533" w:type="dxa"/>
            <w:vAlign w:val="center"/>
          </w:tcPr>
          <w:p w:rsidR="0011794C" w:rsidRDefault="0011794C" w:rsidP="00DC5FD1">
            <w:pPr>
              <w:overflowPunct w:val="0"/>
              <w:adjustRightInd w:val="0"/>
              <w:snapToGrid w:val="0"/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kern w:val="2"/>
                <w:sz w:val="24"/>
              </w:rPr>
              <w:t>市委编办</w:t>
            </w:r>
          </w:p>
        </w:tc>
        <w:tc>
          <w:tcPr>
            <w:tcW w:w="6517" w:type="dxa"/>
            <w:vAlign w:val="center"/>
          </w:tcPr>
          <w:p w:rsidR="0011794C" w:rsidRDefault="0011794C" w:rsidP="00DC5FD1">
            <w:pPr>
              <w:overflowPunct w:val="0"/>
              <w:adjustRightInd w:val="0"/>
              <w:snapToGrid w:val="0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kern w:val="2"/>
                <w:sz w:val="24"/>
              </w:rPr>
              <w:t>1.</w:t>
            </w:r>
            <w:r>
              <w:rPr>
                <w:rFonts w:eastAsia="仿宋_GB2312" w:cs="仿宋_GB2312" w:hint="eastAsia"/>
                <w:kern w:val="2"/>
                <w:sz w:val="24"/>
              </w:rPr>
              <w:t>现有民办学校（登记为民办事业单位）的法人注销；</w:t>
            </w:r>
          </w:p>
          <w:p w:rsidR="0011794C" w:rsidRDefault="0011794C" w:rsidP="00DC5FD1">
            <w:pPr>
              <w:overflowPunct w:val="0"/>
              <w:adjustRightInd w:val="0"/>
              <w:snapToGrid w:val="0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kern w:val="2"/>
                <w:sz w:val="24"/>
              </w:rPr>
              <w:t>2.</w:t>
            </w:r>
            <w:r>
              <w:rPr>
                <w:rFonts w:eastAsia="仿宋_GB2312" w:cs="仿宋_GB2312" w:hint="eastAsia"/>
                <w:kern w:val="2"/>
                <w:sz w:val="24"/>
              </w:rPr>
              <w:t>指导登记为民办事业单位的民办学校做好财务清算；</w:t>
            </w:r>
          </w:p>
          <w:p w:rsidR="0011794C" w:rsidRDefault="0011794C" w:rsidP="00DC5FD1">
            <w:pPr>
              <w:overflowPunct w:val="0"/>
              <w:adjustRightInd w:val="0"/>
              <w:snapToGrid w:val="0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kern w:val="2"/>
                <w:sz w:val="24"/>
              </w:rPr>
              <w:t>3.</w:t>
            </w:r>
            <w:r>
              <w:rPr>
                <w:rFonts w:eastAsia="仿宋_GB2312" w:cs="仿宋_GB2312" w:hint="eastAsia"/>
                <w:kern w:val="2"/>
                <w:sz w:val="24"/>
              </w:rPr>
              <w:t>协助教育部门做好举办者奖励和剩余资产处置。</w:t>
            </w:r>
          </w:p>
        </w:tc>
      </w:tr>
      <w:tr w:rsidR="0011794C" w:rsidTr="00DC5FD1">
        <w:trPr>
          <w:trHeight w:val="454"/>
          <w:jc w:val="center"/>
        </w:trPr>
        <w:tc>
          <w:tcPr>
            <w:tcW w:w="737" w:type="dxa"/>
            <w:vAlign w:val="center"/>
          </w:tcPr>
          <w:p w:rsidR="0011794C" w:rsidRDefault="0011794C" w:rsidP="00DC5FD1">
            <w:pPr>
              <w:overflowPunct w:val="0"/>
              <w:adjustRightInd w:val="0"/>
              <w:snapToGrid w:val="0"/>
              <w:jc w:val="center"/>
              <w:rPr>
                <w:rFonts w:eastAsia="仿宋" w:cs="仿宋"/>
                <w:sz w:val="24"/>
              </w:rPr>
            </w:pPr>
            <w:r>
              <w:rPr>
                <w:rFonts w:eastAsia="仿宋_GB2312" w:cs="仿宋" w:hint="eastAsia"/>
                <w:kern w:val="2"/>
                <w:sz w:val="24"/>
              </w:rPr>
              <w:t>2</w:t>
            </w:r>
          </w:p>
        </w:tc>
        <w:tc>
          <w:tcPr>
            <w:tcW w:w="1533" w:type="dxa"/>
            <w:vAlign w:val="center"/>
          </w:tcPr>
          <w:p w:rsidR="0011794C" w:rsidRDefault="0011794C" w:rsidP="00DC5FD1">
            <w:pPr>
              <w:overflowPunct w:val="0"/>
              <w:adjustRightInd w:val="0"/>
              <w:snapToGrid w:val="0"/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kern w:val="2"/>
                <w:sz w:val="24"/>
              </w:rPr>
              <w:t>市民政局</w:t>
            </w:r>
          </w:p>
        </w:tc>
        <w:tc>
          <w:tcPr>
            <w:tcW w:w="6517" w:type="dxa"/>
            <w:vAlign w:val="center"/>
          </w:tcPr>
          <w:p w:rsidR="0011794C" w:rsidRDefault="0011794C" w:rsidP="00DC5FD1">
            <w:pPr>
              <w:overflowPunct w:val="0"/>
              <w:adjustRightInd w:val="0"/>
              <w:snapToGrid w:val="0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kern w:val="2"/>
                <w:sz w:val="24"/>
              </w:rPr>
              <w:t>1.</w:t>
            </w:r>
            <w:r>
              <w:rPr>
                <w:rFonts w:eastAsia="仿宋_GB2312" w:cs="仿宋_GB2312" w:hint="eastAsia"/>
                <w:kern w:val="2"/>
                <w:sz w:val="24"/>
              </w:rPr>
              <w:t>现有民办学校（登记为民办非企业单位）的法人注销；</w:t>
            </w:r>
          </w:p>
          <w:p w:rsidR="0011794C" w:rsidRDefault="0011794C" w:rsidP="00DC5FD1">
            <w:pPr>
              <w:overflowPunct w:val="0"/>
              <w:adjustRightInd w:val="0"/>
              <w:snapToGrid w:val="0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kern w:val="2"/>
                <w:sz w:val="24"/>
              </w:rPr>
              <w:t>2.</w:t>
            </w:r>
            <w:r>
              <w:rPr>
                <w:rFonts w:eastAsia="仿宋_GB2312" w:cs="仿宋_GB2312" w:hint="eastAsia"/>
                <w:kern w:val="2"/>
                <w:sz w:val="24"/>
              </w:rPr>
              <w:t>指导登记为民办非企业单位的民办学校做好财务清算；</w:t>
            </w:r>
          </w:p>
          <w:p w:rsidR="0011794C" w:rsidRDefault="0011794C" w:rsidP="00DC5FD1">
            <w:pPr>
              <w:overflowPunct w:val="0"/>
              <w:adjustRightInd w:val="0"/>
              <w:snapToGrid w:val="0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kern w:val="2"/>
                <w:sz w:val="24"/>
              </w:rPr>
              <w:t>3.</w:t>
            </w:r>
            <w:r>
              <w:rPr>
                <w:rFonts w:eastAsia="仿宋_GB2312" w:cs="仿宋_GB2312" w:hint="eastAsia"/>
                <w:kern w:val="2"/>
                <w:sz w:val="24"/>
              </w:rPr>
              <w:t>协助教育部门做好举办者奖励和剩余资产处置。</w:t>
            </w:r>
          </w:p>
        </w:tc>
      </w:tr>
      <w:tr w:rsidR="0011794C" w:rsidTr="00DC5FD1">
        <w:trPr>
          <w:trHeight w:val="454"/>
          <w:jc w:val="center"/>
        </w:trPr>
        <w:tc>
          <w:tcPr>
            <w:tcW w:w="737" w:type="dxa"/>
            <w:vAlign w:val="center"/>
          </w:tcPr>
          <w:p w:rsidR="0011794C" w:rsidRDefault="0011794C" w:rsidP="00DC5FD1">
            <w:pPr>
              <w:overflowPunct w:val="0"/>
              <w:adjustRightInd w:val="0"/>
              <w:snapToGrid w:val="0"/>
              <w:jc w:val="center"/>
              <w:rPr>
                <w:rFonts w:eastAsia="仿宋" w:cs="仿宋"/>
                <w:sz w:val="24"/>
              </w:rPr>
            </w:pPr>
            <w:r>
              <w:rPr>
                <w:rFonts w:eastAsia="仿宋_GB2312" w:cs="仿宋" w:hint="eastAsia"/>
                <w:kern w:val="2"/>
                <w:sz w:val="24"/>
              </w:rPr>
              <w:t>3</w:t>
            </w:r>
          </w:p>
        </w:tc>
        <w:tc>
          <w:tcPr>
            <w:tcW w:w="1533" w:type="dxa"/>
            <w:vAlign w:val="center"/>
          </w:tcPr>
          <w:p w:rsidR="0011794C" w:rsidRDefault="0011794C" w:rsidP="00DC5FD1">
            <w:pPr>
              <w:overflowPunct w:val="0"/>
              <w:adjustRightInd w:val="0"/>
              <w:snapToGrid w:val="0"/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kern w:val="2"/>
                <w:sz w:val="24"/>
              </w:rPr>
              <w:t>市教育局</w:t>
            </w:r>
          </w:p>
        </w:tc>
        <w:tc>
          <w:tcPr>
            <w:tcW w:w="6517" w:type="dxa"/>
            <w:vAlign w:val="center"/>
          </w:tcPr>
          <w:p w:rsidR="0011794C" w:rsidRDefault="0011794C" w:rsidP="00DC5FD1">
            <w:pPr>
              <w:overflowPunct w:val="0"/>
              <w:adjustRightInd w:val="0"/>
              <w:snapToGrid w:val="0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kern w:val="2"/>
                <w:sz w:val="24"/>
              </w:rPr>
              <w:t>1.</w:t>
            </w:r>
            <w:r>
              <w:rPr>
                <w:rFonts w:eastAsia="仿宋_GB2312" w:cs="仿宋_GB2312" w:hint="eastAsia"/>
                <w:kern w:val="2"/>
                <w:sz w:val="24"/>
              </w:rPr>
              <w:t>现有民办学校选择登记营利性民办学校的办学许可证换发；</w:t>
            </w:r>
          </w:p>
          <w:p w:rsidR="0011794C" w:rsidRDefault="0011794C" w:rsidP="00DC5FD1">
            <w:pPr>
              <w:overflowPunct w:val="0"/>
              <w:adjustRightInd w:val="0"/>
              <w:snapToGrid w:val="0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kern w:val="2"/>
                <w:sz w:val="24"/>
              </w:rPr>
              <w:t>2.</w:t>
            </w:r>
            <w:r>
              <w:rPr>
                <w:rFonts w:eastAsia="仿宋_GB2312" w:cs="仿宋_GB2312" w:hint="eastAsia"/>
                <w:kern w:val="2"/>
                <w:sz w:val="24"/>
              </w:rPr>
              <w:t>现有民办学校选择登记营利性民办学校学校的申请批复；</w:t>
            </w:r>
          </w:p>
          <w:p w:rsidR="0011794C" w:rsidRDefault="0011794C" w:rsidP="00DC5FD1">
            <w:pPr>
              <w:overflowPunct w:val="0"/>
              <w:adjustRightInd w:val="0"/>
              <w:snapToGrid w:val="0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kern w:val="2"/>
                <w:sz w:val="24"/>
              </w:rPr>
              <w:t>3.</w:t>
            </w:r>
            <w:r>
              <w:rPr>
                <w:rFonts w:eastAsia="仿宋_GB2312" w:cs="仿宋_GB2312" w:hint="eastAsia"/>
                <w:kern w:val="2"/>
                <w:sz w:val="24"/>
              </w:rPr>
              <w:t>指导民办学校做好财务清算；</w:t>
            </w:r>
          </w:p>
          <w:p w:rsidR="0011794C" w:rsidRDefault="0011794C" w:rsidP="00DC5FD1">
            <w:pPr>
              <w:overflowPunct w:val="0"/>
              <w:adjustRightInd w:val="0"/>
              <w:snapToGrid w:val="0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kern w:val="2"/>
                <w:sz w:val="24"/>
              </w:rPr>
              <w:t>4.</w:t>
            </w:r>
            <w:r>
              <w:rPr>
                <w:rFonts w:eastAsia="仿宋_GB2312" w:cs="仿宋_GB2312" w:hint="eastAsia"/>
                <w:kern w:val="2"/>
                <w:sz w:val="24"/>
              </w:rPr>
              <w:t>联合民政、财政、税务做好举办者奖励和剩余资产处置；</w:t>
            </w:r>
          </w:p>
          <w:p w:rsidR="0011794C" w:rsidRDefault="0011794C" w:rsidP="00DC5FD1">
            <w:pPr>
              <w:overflowPunct w:val="0"/>
              <w:adjustRightInd w:val="0"/>
              <w:snapToGrid w:val="0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kern w:val="2"/>
                <w:sz w:val="24"/>
              </w:rPr>
              <w:t>5.</w:t>
            </w:r>
            <w:r>
              <w:rPr>
                <w:rFonts w:eastAsia="仿宋_GB2312" w:cs="仿宋_GB2312" w:hint="eastAsia"/>
                <w:kern w:val="2"/>
                <w:sz w:val="24"/>
              </w:rPr>
              <w:t>做好学校选择登记期间舆情掌控。</w:t>
            </w:r>
          </w:p>
        </w:tc>
      </w:tr>
      <w:tr w:rsidR="0011794C" w:rsidTr="00DC5FD1">
        <w:trPr>
          <w:trHeight w:val="454"/>
          <w:jc w:val="center"/>
        </w:trPr>
        <w:tc>
          <w:tcPr>
            <w:tcW w:w="737" w:type="dxa"/>
            <w:vAlign w:val="center"/>
          </w:tcPr>
          <w:p w:rsidR="0011794C" w:rsidRDefault="0011794C" w:rsidP="00DC5FD1">
            <w:pPr>
              <w:overflowPunct w:val="0"/>
              <w:adjustRightInd w:val="0"/>
              <w:snapToGrid w:val="0"/>
              <w:jc w:val="center"/>
              <w:rPr>
                <w:rFonts w:eastAsia="仿宋" w:cs="仿宋"/>
                <w:sz w:val="24"/>
              </w:rPr>
            </w:pPr>
            <w:r>
              <w:rPr>
                <w:rFonts w:eastAsia="仿宋_GB2312" w:cs="仿宋" w:hint="eastAsia"/>
                <w:kern w:val="2"/>
                <w:sz w:val="24"/>
              </w:rPr>
              <w:t>4</w:t>
            </w:r>
          </w:p>
        </w:tc>
        <w:tc>
          <w:tcPr>
            <w:tcW w:w="1533" w:type="dxa"/>
            <w:vAlign w:val="center"/>
          </w:tcPr>
          <w:p w:rsidR="0011794C" w:rsidRDefault="0011794C" w:rsidP="00DC5FD1">
            <w:pPr>
              <w:overflowPunct w:val="0"/>
              <w:adjustRightInd w:val="0"/>
              <w:snapToGrid w:val="0"/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kern w:val="2"/>
                <w:sz w:val="24"/>
              </w:rPr>
              <w:t>市财政局</w:t>
            </w:r>
          </w:p>
        </w:tc>
        <w:tc>
          <w:tcPr>
            <w:tcW w:w="6517" w:type="dxa"/>
            <w:vAlign w:val="center"/>
          </w:tcPr>
          <w:p w:rsidR="0011794C" w:rsidRDefault="0011794C" w:rsidP="00DC5FD1">
            <w:pPr>
              <w:overflowPunct w:val="0"/>
              <w:adjustRightInd w:val="0"/>
              <w:snapToGrid w:val="0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kern w:val="2"/>
                <w:sz w:val="24"/>
              </w:rPr>
              <w:t>1.</w:t>
            </w:r>
            <w:r>
              <w:rPr>
                <w:rFonts w:eastAsia="仿宋_GB2312" w:cs="仿宋_GB2312" w:hint="eastAsia"/>
                <w:kern w:val="2"/>
                <w:sz w:val="24"/>
              </w:rPr>
              <w:t>指导现有民办学校财务清算；</w:t>
            </w:r>
          </w:p>
          <w:p w:rsidR="0011794C" w:rsidRDefault="0011794C" w:rsidP="00DC5FD1">
            <w:pPr>
              <w:overflowPunct w:val="0"/>
              <w:adjustRightInd w:val="0"/>
              <w:snapToGrid w:val="0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kern w:val="2"/>
                <w:sz w:val="24"/>
              </w:rPr>
              <w:t>2.</w:t>
            </w:r>
            <w:r>
              <w:rPr>
                <w:rFonts w:eastAsia="仿宋_GB2312" w:cs="仿宋_GB2312" w:hint="eastAsia"/>
                <w:kern w:val="2"/>
                <w:sz w:val="24"/>
              </w:rPr>
              <w:t>协助教育部门制定现有民办学校的举办者原始出资（含学校存续期间追加投资）、财政拨款、社会捐赠、办学积累（含土地增值）等四类资产认定办法及依据；</w:t>
            </w:r>
          </w:p>
          <w:p w:rsidR="0011794C" w:rsidRDefault="0011794C" w:rsidP="00DC5FD1">
            <w:pPr>
              <w:overflowPunct w:val="0"/>
              <w:adjustRightInd w:val="0"/>
              <w:snapToGrid w:val="0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kern w:val="2"/>
                <w:sz w:val="24"/>
              </w:rPr>
              <w:t>3.</w:t>
            </w:r>
            <w:r>
              <w:rPr>
                <w:rFonts w:eastAsia="仿宋_GB2312" w:cs="仿宋_GB2312" w:hint="eastAsia"/>
                <w:kern w:val="2"/>
                <w:sz w:val="24"/>
              </w:rPr>
              <w:t>协助教育部门做好举办者的奖励和剩余资产的处理。</w:t>
            </w:r>
          </w:p>
        </w:tc>
      </w:tr>
      <w:tr w:rsidR="0011794C" w:rsidTr="00DC5FD1">
        <w:trPr>
          <w:trHeight w:val="454"/>
          <w:jc w:val="center"/>
        </w:trPr>
        <w:tc>
          <w:tcPr>
            <w:tcW w:w="737" w:type="dxa"/>
            <w:vAlign w:val="center"/>
          </w:tcPr>
          <w:p w:rsidR="0011794C" w:rsidRDefault="0011794C" w:rsidP="00DC5FD1">
            <w:pPr>
              <w:overflowPunct w:val="0"/>
              <w:adjustRightInd w:val="0"/>
              <w:snapToGrid w:val="0"/>
              <w:jc w:val="center"/>
              <w:rPr>
                <w:rFonts w:eastAsia="仿宋" w:cs="仿宋"/>
                <w:sz w:val="24"/>
              </w:rPr>
            </w:pPr>
            <w:r>
              <w:rPr>
                <w:rFonts w:eastAsia="仿宋_GB2312" w:cs="仿宋" w:hint="eastAsia"/>
                <w:kern w:val="2"/>
                <w:sz w:val="24"/>
              </w:rPr>
              <w:t>5</w:t>
            </w:r>
          </w:p>
        </w:tc>
        <w:tc>
          <w:tcPr>
            <w:tcW w:w="1533" w:type="dxa"/>
            <w:vAlign w:val="center"/>
          </w:tcPr>
          <w:p w:rsidR="0011794C" w:rsidRDefault="0011794C" w:rsidP="00DC5FD1">
            <w:pPr>
              <w:overflowPunct w:val="0"/>
              <w:adjustRightInd w:val="0"/>
              <w:snapToGrid w:val="0"/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kern w:val="2"/>
                <w:sz w:val="24"/>
              </w:rPr>
              <w:t>市人力资源和社会保障局（负责职业技能类）</w:t>
            </w:r>
          </w:p>
        </w:tc>
        <w:tc>
          <w:tcPr>
            <w:tcW w:w="6517" w:type="dxa"/>
            <w:vAlign w:val="center"/>
          </w:tcPr>
          <w:p w:rsidR="0011794C" w:rsidRDefault="0011794C" w:rsidP="00DC5FD1">
            <w:pPr>
              <w:overflowPunct w:val="0"/>
              <w:adjustRightInd w:val="0"/>
              <w:snapToGrid w:val="0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kern w:val="2"/>
                <w:sz w:val="24"/>
              </w:rPr>
              <w:t>1.</w:t>
            </w:r>
            <w:r>
              <w:rPr>
                <w:rFonts w:eastAsia="仿宋_GB2312" w:cs="仿宋_GB2312" w:hint="eastAsia"/>
                <w:kern w:val="2"/>
                <w:sz w:val="24"/>
              </w:rPr>
              <w:t>现有民办学校选择登记营利性民办学校的办学许可证换发；</w:t>
            </w:r>
          </w:p>
          <w:p w:rsidR="0011794C" w:rsidRDefault="0011794C" w:rsidP="00DC5FD1">
            <w:pPr>
              <w:overflowPunct w:val="0"/>
              <w:adjustRightInd w:val="0"/>
              <w:snapToGrid w:val="0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kern w:val="2"/>
                <w:sz w:val="24"/>
              </w:rPr>
              <w:t>2.</w:t>
            </w:r>
            <w:r>
              <w:rPr>
                <w:rFonts w:eastAsia="仿宋_GB2312" w:cs="仿宋_GB2312" w:hint="eastAsia"/>
                <w:kern w:val="2"/>
                <w:sz w:val="24"/>
              </w:rPr>
              <w:t>现有民办学校选择登记营利性民办学校学校的申请批复；</w:t>
            </w:r>
          </w:p>
          <w:p w:rsidR="0011794C" w:rsidRDefault="0011794C" w:rsidP="00DC5FD1">
            <w:pPr>
              <w:overflowPunct w:val="0"/>
              <w:adjustRightInd w:val="0"/>
              <w:snapToGrid w:val="0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kern w:val="2"/>
                <w:sz w:val="24"/>
              </w:rPr>
              <w:t>3.</w:t>
            </w:r>
            <w:r>
              <w:rPr>
                <w:rFonts w:eastAsia="仿宋_GB2312" w:cs="仿宋_GB2312" w:hint="eastAsia"/>
                <w:kern w:val="2"/>
                <w:sz w:val="24"/>
              </w:rPr>
              <w:t>指导民办学校做好财务清算；</w:t>
            </w:r>
          </w:p>
          <w:p w:rsidR="0011794C" w:rsidRDefault="0011794C" w:rsidP="00DC5FD1">
            <w:pPr>
              <w:overflowPunct w:val="0"/>
              <w:adjustRightInd w:val="0"/>
              <w:snapToGrid w:val="0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kern w:val="2"/>
                <w:sz w:val="24"/>
              </w:rPr>
              <w:t>4.</w:t>
            </w:r>
            <w:r>
              <w:rPr>
                <w:rFonts w:eastAsia="仿宋_GB2312" w:cs="仿宋_GB2312" w:hint="eastAsia"/>
                <w:kern w:val="2"/>
                <w:sz w:val="24"/>
              </w:rPr>
              <w:t>联合民政、财政、税务做好举办者奖励和剩余资产处置；</w:t>
            </w:r>
          </w:p>
          <w:p w:rsidR="0011794C" w:rsidRDefault="0011794C" w:rsidP="00DC5FD1">
            <w:pPr>
              <w:overflowPunct w:val="0"/>
              <w:adjustRightInd w:val="0"/>
              <w:snapToGrid w:val="0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kern w:val="2"/>
                <w:sz w:val="24"/>
              </w:rPr>
              <w:t>5.</w:t>
            </w:r>
            <w:r>
              <w:rPr>
                <w:rFonts w:eastAsia="仿宋_GB2312" w:cs="仿宋_GB2312" w:hint="eastAsia"/>
                <w:kern w:val="2"/>
                <w:sz w:val="24"/>
              </w:rPr>
              <w:t>做好学校选择登记期间舆情掌控。</w:t>
            </w:r>
          </w:p>
        </w:tc>
      </w:tr>
      <w:tr w:rsidR="0011794C" w:rsidTr="00DC5FD1">
        <w:trPr>
          <w:trHeight w:val="454"/>
          <w:jc w:val="center"/>
        </w:trPr>
        <w:tc>
          <w:tcPr>
            <w:tcW w:w="737" w:type="dxa"/>
            <w:vAlign w:val="center"/>
          </w:tcPr>
          <w:p w:rsidR="0011794C" w:rsidRDefault="0011794C" w:rsidP="00DC5FD1">
            <w:pPr>
              <w:overflowPunct w:val="0"/>
              <w:adjustRightInd w:val="0"/>
              <w:snapToGrid w:val="0"/>
              <w:jc w:val="center"/>
              <w:rPr>
                <w:rFonts w:eastAsia="仿宋" w:cs="仿宋"/>
                <w:sz w:val="24"/>
              </w:rPr>
            </w:pPr>
            <w:r>
              <w:rPr>
                <w:rFonts w:eastAsia="仿宋_GB2312" w:cs="仿宋" w:hint="eastAsia"/>
                <w:kern w:val="2"/>
                <w:sz w:val="24"/>
              </w:rPr>
              <w:t>6</w:t>
            </w:r>
          </w:p>
        </w:tc>
        <w:tc>
          <w:tcPr>
            <w:tcW w:w="1533" w:type="dxa"/>
            <w:vAlign w:val="center"/>
          </w:tcPr>
          <w:p w:rsidR="0011794C" w:rsidRDefault="0011794C" w:rsidP="00DC5FD1">
            <w:pPr>
              <w:overflowPunct w:val="0"/>
              <w:adjustRightInd w:val="0"/>
              <w:snapToGrid w:val="0"/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kern w:val="2"/>
                <w:sz w:val="24"/>
              </w:rPr>
              <w:t>市自然资源和规划局</w:t>
            </w:r>
          </w:p>
        </w:tc>
        <w:tc>
          <w:tcPr>
            <w:tcW w:w="6517" w:type="dxa"/>
            <w:vAlign w:val="center"/>
          </w:tcPr>
          <w:p w:rsidR="0011794C" w:rsidRDefault="0011794C" w:rsidP="0011794C">
            <w:pPr>
              <w:numPr>
                <w:ilvl w:val="0"/>
                <w:numId w:val="1"/>
              </w:numPr>
              <w:overflowPunct w:val="0"/>
              <w:adjustRightInd w:val="0"/>
              <w:snapToGrid w:val="0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kern w:val="2"/>
                <w:sz w:val="24"/>
              </w:rPr>
              <w:t>负责现有民办学校用地划拨改出让办理，包括流程设计、补缴土地出让金资金测算。</w:t>
            </w:r>
          </w:p>
          <w:p w:rsidR="0011794C" w:rsidRDefault="0011794C" w:rsidP="0011794C">
            <w:pPr>
              <w:numPr>
                <w:ilvl w:val="0"/>
                <w:numId w:val="1"/>
              </w:numPr>
              <w:overflowPunct w:val="0"/>
              <w:adjustRightInd w:val="0"/>
              <w:snapToGrid w:val="0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kern w:val="2"/>
                <w:sz w:val="24"/>
              </w:rPr>
              <w:t>负责现有民办学校有关不动产过户到营利性民办学校的事项办理。</w:t>
            </w:r>
          </w:p>
        </w:tc>
      </w:tr>
      <w:tr w:rsidR="0011794C" w:rsidTr="00DC5FD1">
        <w:trPr>
          <w:trHeight w:val="454"/>
          <w:jc w:val="center"/>
        </w:trPr>
        <w:tc>
          <w:tcPr>
            <w:tcW w:w="737" w:type="dxa"/>
            <w:vAlign w:val="center"/>
          </w:tcPr>
          <w:p w:rsidR="0011794C" w:rsidRDefault="0011794C" w:rsidP="00DC5FD1">
            <w:pPr>
              <w:overflowPunct w:val="0"/>
              <w:adjustRightInd w:val="0"/>
              <w:snapToGrid w:val="0"/>
              <w:jc w:val="center"/>
              <w:rPr>
                <w:rFonts w:eastAsia="仿宋" w:cs="仿宋"/>
                <w:sz w:val="24"/>
              </w:rPr>
            </w:pPr>
            <w:r>
              <w:rPr>
                <w:rFonts w:eastAsia="仿宋_GB2312" w:cs="仿宋" w:hint="eastAsia"/>
                <w:kern w:val="2"/>
                <w:sz w:val="24"/>
              </w:rPr>
              <w:t>7</w:t>
            </w:r>
          </w:p>
        </w:tc>
        <w:tc>
          <w:tcPr>
            <w:tcW w:w="1533" w:type="dxa"/>
            <w:vAlign w:val="center"/>
          </w:tcPr>
          <w:p w:rsidR="0011794C" w:rsidRDefault="0011794C" w:rsidP="00DC5FD1">
            <w:pPr>
              <w:overflowPunct w:val="0"/>
              <w:adjustRightInd w:val="0"/>
              <w:snapToGrid w:val="0"/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kern w:val="2"/>
                <w:sz w:val="24"/>
              </w:rPr>
              <w:t>市市场监督管理局</w:t>
            </w:r>
          </w:p>
        </w:tc>
        <w:tc>
          <w:tcPr>
            <w:tcW w:w="6517" w:type="dxa"/>
            <w:vAlign w:val="center"/>
          </w:tcPr>
          <w:p w:rsidR="0011794C" w:rsidRDefault="0011794C" w:rsidP="00DC5FD1">
            <w:pPr>
              <w:overflowPunct w:val="0"/>
              <w:adjustRightInd w:val="0"/>
              <w:snapToGrid w:val="0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kern w:val="2"/>
                <w:sz w:val="24"/>
              </w:rPr>
              <w:t>1.</w:t>
            </w:r>
            <w:r>
              <w:rPr>
                <w:rFonts w:eastAsia="仿宋_GB2312" w:cs="仿宋_GB2312" w:hint="eastAsia"/>
                <w:kern w:val="2"/>
                <w:sz w:val="24"/>
              </w:rPr>
              <w:t>营利性民办学校名称预核准和正式登记；</w:t>
            </w:r>
          </w:p>
          <w:p w:rsidR="0011794C" w:rsidRDefault="0011794C" w:rsidP="00DC5FD1">
            <w:pPr>
              <w:overflowPunct w:val="0"/>
              <w:adjustRightInd w:val="0"/>
              <w:snapToGrid w:val="0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kern w:val="2"/>
                <w:sz w:val="24"/>
              </w:rPr>
              <w:t>2.</w:t>
            </w:r>
            <w:r>
              <w:rPr>
                <w:rFonts w:eastAsia="仿宋_GB2312" w:cs="仿宋_GB2312" w:hint="eastAsia"/>
                <w:kern w:val="2"/>
                <w:sz w:val="24"/>
              </w:rPr>
              <w:t>拟定营利性民办学校章程模板。</w:t>
            </w:r>
          </w:p>
        </w:tc>
      </w:tr>
      <w:tr w:rsidR="0011794C" w:rsidTr="00DC5FD1">
        <w:trPr>
          <w:trHeight w:val="454"/>
          <w:jc w:val="center"/>
        </w:trPr>
        <w:tc>
          <w:tcPr>
            <w:tcW w:w="737" w:type="dxa"/>
            <w:vAlign w:val="center"/>
          </w:tcPr>
          <w:p w:rsidR="0011794C" w:rsidRDefault="0011794C" w:rsidP="00DC5FD1">
            <w:pPr>
              <w:overflowPunct w:val="0"/>
              <w:adjustRightInd w:val="0"/>
              <w:snapToGrid w:val="0"/>
              <w:jc w:val="center"/>
              <w:rPr>
                <w:rFonts w:eastAsia="仿宋" w:cs="仿宋"/>
                <w:sz w:val="24"/>
              </w:rPr>
            </w:pPr>
            <w:r>
              <w:rPr>
                <w:rFonts w:eastAsia="仿宋_GB2312" w:cs="仿宋" w:hint="eastAsia"/>
                <w:kern w:val="2"/>
                <w:sz w:val="24"/>
              </w:rPr>
              <w:t>8</w:t>
            </w:r>
          </w:p>
        </w:tc>
        <w:tc>
          <w:tcPr>
            <w:tcW w:w="1533" w:type="dxa"/>
            <w:vAlign w:val="center"/>
          </w:tcPr>
          <w:p w:rsidR="0011794C" w:rsidRDefault="0011794C" w:rsidP="00DC5FD1">
            <w:pPr>
              <w:overflowPunct w:val="0"/>
              <w:adjustRightInd w:val="0"/>
              <w:snapToGrid w:val="0"/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kern w:val="2"/>
                <w:sz w:val="24"/>
              </w:rPr>
              <w:t>市税务局</w:t>
            </w:r>
          </w:p>
        </w:tc>
        <w:tc>
          <w:tcPr>
            <w:tcW w:w="6517" w:type="dxa"/>
            <w:vAlign w:val="center"/>
          </w:tcPr>
          <w:p w:rsidR="0011794C" w:rsidRDefault="0011794C" w:rsidP="00DC5FD1">
            <w:pPr>
              <w:overflowPunct w:val="0"/>
              <w:adjustRightInd w:val="0"/>
              <w:snapToGrid w:val="0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kern w:val="2"/>
                <w:sz w:val="24"/>
              </w:rPr>
              <w:t>负责选择登记过程中的涉税咨询服务工作。</w:t>
            </w:r>
          </w:p>
        </w:tc>
      </w:tr>
    </w:tbl>
    <w:p w:rsidR="0011794C" w:rsidRDefault="0011794C" w:rsidP="0011794C">
      <w:pPr>
        <w:overflowPunct w:val="0"/>
        <w:adjustRightInd w:val="0"/>
        <w:snapToGrid w:val="0"/>
        <w:rPr>
          <w:rFonts w:ascii="Times New Roman" w:eastAsia="仿宋_GB2312" w:hAnsi="Times New Roman" w:cs="仿宋"/>
        </w:rPr>
        <w:sectPr w:rsidR="0011794C">
          <w:footerReference w:type="default" r:id="rId5"/>
          <w:pgSz w:w="11906" w:h="16838"/>
          <w:pgMar w:top="2098" w:right="1531" w:bottom="1871" w:left="1531" w:header="851" w:footer="1531" w:gutter="0"/>
          <w:cols w:space="0"/>
          <w:docGrid w:type="lines" w:linePitch="314"/>
        </w:sectPr>
      </w:pPr>
    </w:p>
    <w:p w:rsidR="00740069" w:rsidRDefault="00740069"/>
    <w:sectPr w:rsidR="00740069" w:rsidSect="007400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1CB" w:rsidRDefault="008153E7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04pt;margin-top:0;width:2in;height:2in;z-index:251660288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7051CB" w:rsidRDefault="008153E7">
                <w:pPr>
                  <w:snapToGrid w:val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 w:hint="eastAsia"/>
                    <w:sz w:val="28"/>
                    <w:szCs w:val="28"/>
                  </w:rPr>
                  <w:t>—</w:t>
                </w:r>
                <w:r>
                  <w:rPr>
                    <w:rFonts w:ascii="Times New Roman" w:hAnsi="Times New Roman" w:cs="Times New Roman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separate"/>
                </w:r>
                <w:r w:rsidR="0011794C">
                  <w:rPr>
                    <w:rFonts w:ascii="Times New Roman" w:hAnsi="Times New Roman" w:cs="Times New Roman"/>
                    <w:noProof/>
                    <w:sz w:val="28"/>
                    <w:szCs w:val="28"/>
                  </w:rPr>
                  <w:t>1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end"/>
                </w:r>
                <w:r>
                  <w:rPr>
                    <w:rFonts w:ascii="Times New Roman" w:hAnsi="Times New Roman" w:cs="Times New Roman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Times New Roman" w:hAnsi="Times New Roman" w:cs="Times New Roman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05001"/>
    <w:multiLevelType w:val="singleLevel"/>
    <w:tmpl w:val="5F705001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11794C"/>
    <w:rsid w:val="0011794C"/>
    <w:rsid w:val="00740069"/>
    <w:rsid w:val="00815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94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1179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qFormat/>
    <w:rsid w:val="0011794C"/>
    <w:rPr>
      <w:sz w:val="18"/>
      <w:szCs w:val="18"/>
    </w:rPr>
  </w:style>
  <w:style w:type="table" w:styleId="a4">
    <w:name w:val="Table Grid"/>
    <w:basedOn w:val="a1"/>
    <w:qFormat/>
    <w:rsid w:val="0011794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2021-10-25T08:33:00Z</dcterms:created>
  <dcterms:modified xsi:type="dcterms:W3CDTF">2021-10-25T08:33:00Z</dcterms:modified>
</cp:coreProperties>
</file>